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FC2E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t>Volume</w:t>
      </w:r>
    </w:p>
    <w:bookmarkEnd w:id="0"/>
    <w:p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146B25" w:rsidRPr="00B64EAD">
        <w:rPr>
          <w:rFonts w:asciiTheme="majorHAnsi" w:hAnsiTheme="majorHAnsi"/>
          <w:color w:val="FFFFFF" w:themeColor="background1"/>
          <w:sz w:val="32"/>
          <w:szCs w:val="32"/>
        </w:rPr>
        <w:t>Licensing</w:t>
      </w:r>
    </w:p>
    <w:p w:rsidR="004D27A6" w:rsidRPr="00C95C41" w:rsidRDefault="004D27A6" w:rsidP="004D27A6">
      <w:pPr>
        <w:pStyle w:val="ProductList-Body"/>
        <w:shd w:val="clear" w:color="auto" w:fill="00188F"/>
        <w:ind w:right="8640"/>
      </w:pPr>
    </w:p>
    <w:p w:rsidR="004D27A6" w:rsidRPr="004E3667"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4E366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Online </w:t>
      </w:r>
      <w:r w:rsidR="00FC2EAB">
        <w:rPr>
          <w:rFonts w:asciiTheme="majorHAnsi" w:hAnsiTheme="majorHAnsi"/>
          <w:color w:val="FFFFFF" w:themeColor="background1"/>
          <w:sz w:val="72"/>
          <w:szCs w:val="72"/>
        </w:rPr>
        <w:tab/>
      </w:r>
      <w:r>
        <w:rPr>
          <w:rFonts w:asciiTheme="majorHAnsi" w:hAnsiTheme="majorHAnsi"/>
          <w:color w:val="FFFFFF" w:themeColor="background1"/>
          <w:sz w:val="72"/>
          <w:szCs w:val="72"/>
        </w:rPr>
        <w:t>Diensten</w:t>
      </w:r>
    </w:p>
    <w:p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oktober 2014</w:t>
      </w:r>
    </w:p>
    <w:p w:rsidR="004D27A6" w:rsidRPr="00FC2EA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rsidR="004D27A6" w:rsidRPr="00C95C41"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bookmarkStart w:id="2" w:name="_GoBack"/>
    <w:bookmarkEnd w:id="2"/>
    <w:p w:rsidR="00595ED2"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2708" w:history="1">
        <w:r w:rsidR="00595ED2" w:rsidRPr="00E17EC9">
          <w:rPr>
            <w:rStyle w:val="Hyperlink"/>
            <w:noProof/>
          </w:rPr>
          <w:t>Inleiding</w:t>
        </w:r>
        <w:r w:rsidR="00595ED2">
          <w:rPr>
            <w:noProof/>
            <w:webHidden/>
          </w:rPr>
          <w:tab/>
        </w:r>
        <w:r w:rsidR="00595ED2">
          <w:rPr>
            <w:noProof/>
            <w:webHidden/>
          </w:rPr>
          <w:fldChar w:fldCharType="begin"/>
        </w:r>
        <w:r w:rsidR="00595ED2">
          <w:rPr>
            <w:noProof/>
            <w:webHidden/>
          </w:rPr>
          <w:instrText xml:space="preserve"> PAGEREF _Toc399672708 \h </w:instrText>
        </w:r>
        <w:r w:rsidR="00595ED2">
          <w:rPr>
            <w:noProof/>
            <w:webHidden/>
          </w:rPr>
        </w:r>
        <w:r w:rsidR="00595ED2">
          <w:rPr>
            <w:noProof/>
            <w:webHidden/>
          </w:rPr>
          <w:fldChar w:fldCharType="separate"/>
        </w:r>
        <w:r w:rsidR="00595ED2">
          <w:rPr>
            <w:noProof/>
            <w:webHidden/>
          </w:rPr>
          <w:t>3</w:t>
        </w:r>
        <w:r w:rsidR="00595ED2">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09" w:history="1">
        <w:r w:rsidRPr="00E17EC9">
          <w:rPr>
            <w:rStyle w:val="Hyperlink"/>
            <w:noProof/>
          </w:rPr>
          <w:t>Eerdere versies</w:t>
        </w:r>
        <w:r>
          <w:rPr>
            <w:noProof/>
            <w:webHidden/>
          </w:rPr>
          <w:tab/>
        </w:r>
        <w:r>
          <w:rPr>
            <w:noProof/>
            <w:webHidden/>
          </w:rPr>
          <w:fldChar w:fldCharType="begin"/>
        </w:r>
        <w:r>
          <w:rPr>
            <w:noProof/>
            <w:webHidden/>
          </w:rPr>
          <w:instrText xml:space="preserve"> PAGEREF _Toc399672709 \h </w:instrText>
        </w:r>
        <w:r>
          <w:rPr>
            <w:noProof/>
            <w:webHidden/>
          </w:rPr>
        </w:r>
        <w:r>
          <w:rPr>
            <w:noProof/>
            <w:webHidden/>
          </w:rPr>
          <w:fldChar w:fldCharType="separate"/>
        </w:r>
        <w:r>
          <w:rPr>
            <w:noProof/>
            <w:webHidden/>
          </w:rPr>
          <w:t>3</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10" w:history="1">
        <w:r w:rsidRPr="00E17EC9">
          <w:rPr>
            <w:rStyle w:val="Hyperlink"/>
            <w:noProof/>
          </w:rPr>
          <w:t>Verduidelijkingen en overzicht van wijzigingen</w:t>
        </w:r>
        <w:r>
          <w:rPr>
            <w:noProof/>
            <w:webHidden/>
          </w:rPr>
          <w:tab/>
        </w:r>
        <w:r>
          <w:rPr>
            <w:noProof/>
            <w:webHidden/>
          </w:rPr>
          <w:fldChar w:fldCharType="begin"/>
        </w:r>
        <w:r>
          <w:rPr>
            <w:noProof/>
            <w:webHidden/>
          </w:rPr>
          <w:instrText xml:space="preserve"> PAGEREF _Toc399672710 \h </w:instrText>
        </w:r>
        <w:r>
          <w:rPr>
            <w:noProof/>
            <w:webHidden/>
          </w:rPr>
        </w:r>
        <w:r>
          <w:rPr>
            <w:noProof/>
            <w:webHidden/>
          </w:rPr>
          <w:fldChar w:fldCharType="separate"/>
        </w:r>
        <w:r>
          <w:rPr>
            <w:noProof/>
            <w:webHidden/>
          </w:rPr>
          <w:t>3</w:t>
        </w:r>
        <w:r>
          <w:rPr>
            <w:noProof/>
            <w:webHidden/>
          </w:rPr>
          <w:fldChar w:fldCharType="end"/>
        </w:r>
      </w:hyperlink>
    </w:p>
    <w:p w:rsidR="00595ED2" w:rsidRDefault="00595ED2">
      <w:pPr>
        <w:pStyle w:val="TOC1"/>
        <w:tabs>
          <w:tab w:val="right" w:leader="dot" w:pos="5030"/>
        </w:tabs>
        <w:rPr>
          <w:rFonts w:eastAsiaTheme="minorEastAsia"/>
          <w:b w:val="0"/>
          <w:caps w:val="0"/>
          <w:noProof/>
          <w:sz w:val="22"/>
          <w:lang w:val="en-US" w:eastAsia="en-US" w:bidi="ar-SA"/>
        </w:rPr>
      </w:pPr>
      <w:hyperlink w:anchor="_Toc399672711" w:history="1">
        <w:r w:rsidRPr="00E17EC9">
          <w:rPr>
            <w:rStyle w:val="Hyperlink"/>
            <w:noProof/>
          </w:rPr>
          <w:t>Algemene voorwaarden</w:t>
        </w:r>
        <w:r>
          <w:rPr>
            <w:noProof/>
            <w:webHidden/>
          </w:rPr>
          <w:tab/>
        </w:r>
        <w:r>
          <w:rPr>
            <w:noProof/>
            <w:webHidden/>
          </w:rPr>
          <w:fldChar w:fldCharType="begin"/>
        </w:r>
        <w:r>
          <w:rPr>
            <w:noProof/>
            <w:webHidden/>
          </w:rPr>
          <w:instrText xml:space="preserve"> PAGEREF _Toc399672711 \h </w:instrText>
        </w:r>
        <w:r>
          <w:rPr>
            <w:noProof/>
            <w:webHidden/>
          </w:rPr>
        </w:r>
        <w:r>
          <w:rPr>
            <w:noProof/>
            <w:webHidden/>
          </w:rPr>
          <w:fldChar w:fldCharType="separate"/>
        </w:r>
        <w:r>
          <w:rPr>
            <w:noProof/>
            <w:webHidden/>
          </w:rPr>
          <w:t>5</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2" w:history="1">
        <w:r w:rsidRPr="00E17EC9">
          <w:rPr>
            <w:rStyle w:val="Hyperlink"/>
            <w:noProof/>
          </w:rPr>
          <w:t>Definities</w:t>
        </w:r>
        <w:r>
          <w:rPr>
            <w:noProof/>
            <w:webHidden/>
          </w:rPr>
          <w:tab/>
        </w:r>
        <w:r>
          <w:rPr>
            <w:noProof/>
            <w:webHidden/>
          </w:rPr>
          <w:fldChar w:fldCharType="begin"/>
        </w:r>
        <w:r>
          <w:rPr>
            <w:noProof/>
            <w:webHidden/>
          </w:rPr>
          <w:instrText xml:space="preserve"> PAGEREF _Toc399672712 \h </w:instrText>
        </w:r>
        <w:r>
          <w:rPr>
            <w:noProof/>
            <w:webHidden/>
          </w:rPr>
        </w:r>
        <w:r>
          <w:rPr>
            <w:noProof/>
            <w:webHidden/>
          </w:rPr>
          <w:fldChar w:fldCharType="separate"/>
        </w:r>
        <w:r>
          <w:rPr>
            <w:noProof/>
            <w:webHidden/>
          </w:rPr>
          <w:t>5</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3" w:history="1">
        <w:r w:rsidRPr="00E17EC9">
          <w:rPr>
            <w:rStyle w:val="Hyperlink"/>
            <w:noProof/>
          </w:rPr>
          <w:t>Wijziging van de Looptijd van Online Diensten</w:t>
        </w:r>
        <w:r>
          <w:rPr>
            <w:noProof/>
            <w:webHidden/>
          </w:rPr>
          <w:tab/>
        </w:r>
        <w:r>
          <w:rPr>
            <w:noProof/>
            <w:webHidden/>
          </w:rPr>
          <w:fldChar w:fldCharType="begin"/>
        </w:r>
        <w:r>
          <w:rPr>
            <w:noProof/>
            <w:webHidden/>
          </w:rPr>
          <w:instrText xml:space="preserve"> PAGEREF _Toc399672713 \h </w:instrText>
        </w:r>
        <w:r>
          <w:rPr>
            <w:noProof/>
            <w:webHidden/>
          </w:rPr>
        </w:r>
        <w:r>
          <w:rPr>
            <w:noProof/>
            <w:webHidden/>
          </w:rPr>
          <w:fldChar w:fldCharType="separate"/>
        </w:r>
        <w:r>
          <w:rPr>
            <w:noProof/>
            <w:webHidden/>
          </w:rPr>
          <w:t>5</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4" w:history="1">
        <w:r w:rsidRPr="00E17EC9">
          <w:rPr>
            <w:rStyle w:val="Hyperlink"/>
            <w:noProof/>
          </w:rPr>
          <w:t>Regulatieve wijzigingen &amp; internationale beschikbaarheid</w:t>
        </w:r>
        <w:r>
          <w:rPr>
            <w:noProof/>
            <w:webHidden/>
          </w:rPr>
          <w:tab/>
        </w:r>
        <w:r>
          <w:rPr>
            <w:noProof/>
            <w:webHidden/>
          </w:rPr>
          <w:fldChar w:fldCharType="begin"/>
        </w:r>
        <w:r>
          <w:rPr>
            <w:noProof/>
            <w:webHidden/>
          </w:rPr>
          <w:instrText xml:space="preserve"> PAGEREF _Toc399672714 \h </w:instrText>
        </w:r>
        <w:r>
          <w:rPr>
            <w:noProof/>
            <w:webHidden/>
          </w:rPr>
        </w:r>
        <w:r>
          <w:rPr>
            <w:noProof/>
            <w:webHidden/>
          </w:rPr>
          <w:fldChar w:fldCharType="separate"/>
        </w:r>
        <w:r>
          <w:rPr>
            <w:noProof/>
            <w:webHidden/>
          </w:rPr>
          <w:t>5</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5" w:history="1">
        <w:r w:rsidRPr="00E17EC9">
          <w:rPr>
            <w:rStyle w:val="Hyperlink"/>
            <w:noProof/>
          </w:rPr>
          <w:t>Gegevensbehoud.</w:t>
        </w:r>
        <w:r>
          <w:rPr>
            <w:noProof/>
            <w:webHidden/>
          </w:rPr>
          <w:tab/>
        </w:r>
        <w:r>
          <w:rPr>
            <w:noProof/>
            <w:webHidden/>
          </w:rPr>
          <w:fldChar w:fldCharType="begin"/>
        </w:r>
        <w:r>
          <w:rPr>
            <w:noProof/>
            <w:webHidden/>
          </w:rPr>
          <w:instrText xml:space="preserve"> PAGEREF _Toc399672715 \h </w:instrText>
        </w:r>
        <w:r>
          <w:rPr>
            <w:noProof/>
            <w:webHidden/>
          </w:rPr>
        </w:r>
        <w:r>
          <w:rPr>
            <w:noProof/>
            <w:webHidden/>
          </w:rPr>
          <w:fldChar w:fldCharType="separate"/>
        </w:r>
        <w:r>
          <w:rPr>
            <w:noProof/>
            <w:webHidden/>
          </w:rPr>
          <w:t>5</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6" w:history="1">
        <w:r w:rsidRPr="00E17EC9">
          <w:rPr>
            <w:rStyle w:val="Hyperlink"/>
            <w:noProof/>
          </w:rPr>
          <w:t>Gebruik van software met de onlinedienst</w:t>
        </w:r>
        <w:r>
          <w:rPr>
            <w:noProof/>
            <w:webHidden/>
          </w:rPr>
          <w:tab/>
        </w:r>
        <w:r>
          <w:rPr>
            <w:noProof/>
            <w:webHidden/>
          </w:rPr>
          <w:fldChar w:fldCharType="begin"/>
        </w:r>
        <w:r>
          <w:rPr>
            <w:noProof/>
            <w:webHidden/>
          </w:rPr>
          <w:instrText xml:space="preserve"> PAGEREF _Toc399672716 \h </w:instrText>
        </w:r>
        <w:r>
          <w:rPr>
            <w:noProof/>
            <w:webHidden/>
          </w:rPr>
        </w:r>
        <w:r>
          <w:rPr>
            <w:noProof/>
            <w:webHidden/>
          </w:rPr>
          <w:fldChar w:fldCharType="separate"/>
        </w:r>
        <w:r>
          <w:rPr>
            <w:noProof/>
            <w:webHidden/>
          </w:rPr>
          <w:t>6</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7" w:history="1">
        <w:r w:rsidRPr="00E17EC9">
          <w:rPr>
            <w:rStyle w:val="Hyperlink"/>
            <w:noProof/>
          </w:rPr>
          <w:t>Niet-Microsoft-producten</w:t>
        </w:r>
        <w:r>
          <w:rPr>
            <w:noProof/>
            <w:webHidden/>
          </w:rPr>
          <w:tab/>
        </w:r>
        <w:r>
          <w:rPr>
            <w:noProof/>
            <w:webHidden/>
          </w:rPr>
          <w:fldChar w:fldCharType="begin"/>
        </w:r>
        <w:r>
          <w:rPr>
            <w:noProof/>
            <w:webHidden/>
          </w:rPr>
          <w:instrText xml:space="preserve"> PAGEREF _Toc399672717 \h </w:instrText>
        </w:r>
        <w:r>
          <w:rPr>
            <w:noProof/>
            <w:webHidden/>
          </w:rPr>
        </w:r>
        <w:r>
          <w:rPr>
            <w:noProof/>
            <w:webHidden/>
          </w:rPr>
          <w:fldChar w:fldCharType="separate"/>
        </w:r>
        <w:r>
          <w:rPr>
            <w:noProof/>
            <w:webHidden/>
          </w:rPr>
          <w:t>6</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8" w:history="1">
        <w:r w:rsidRPr="00E17EC9">
          <w:rPr>
            <w:rStyle w:val="Hyperlink"/>
            <w:noProof/>
          </w:rPr>
          <w:t>Gebruiksregels</w:t>
        </w:r>
        <w:r>
          <w:rPr>
            <w:noProof/>
            <w:webHidden/>
          </w:rPr>
          <w:tab/>
        </w:r>
        <w:r>
          <w:rPr>
            <w:noProof/>
            <w:webHidden/>
          </w:rPr>
          <w:fldChar w:fldCharType="begin"/>
        </w:r>
        <w:r>
          <w:rPr>
            <w:noProof/>
            <w:webHidden/>
          </w:rPr>
          <w:instrText xml:space="preserve"> PAGEREF _Toc399672718 \h </w:instrText>
        </w:r>
        <w:r>
          <w:rPr>
            <w:noProof/>
            <w:webHidden/>
          </w:rPr>
        </w:r>
        <w:r>
          <w:rPr>
            <w:noProof/>
            <w:webHidden/>
          </w:rPr>
          <w:fldChar w:fldCharType="separate"/>
        </w:r>
        <w:r>
          <w:rPr>
            <w:noProof/>
            <w:webHidden/>
          </w:rPr>
          <w:t>6</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19" w:history="1">
        <w:r w:rsidRPr="00E17EC9">
          <w:rPr>
            <w:rStyle w:val="Hyperlink"/>
            <w:noProof/>
          </w:rPr>
          <w:t>Technische beperkingen</w:t>
        </w:r>
        <w:r>
          <w:rPr>
            <w:noProof/>
            <w:webHidden/>
          </w:rPr>
          <w:tab/>
        </w:r>
        <w:r>
          <w:rPr>
            <w:noProof/>
            <w:webHidden/>
          </w:rPr>
          <w:fldChar w:fldCharType="begin"/>
        </w:r>
        <w:r>
          <w:rPr>
            <w:noProof/>
            <w:webHidden/>
          </w:rPr>
          <w:instrText xml:space="preserve"> PAGEREF _Toc399672719 \h </w:instrText>
        </w:r>
        <w:r>
          <w:rPr>
            <w:noProof/>
            <w:webHidden/>
          </w:rPr>
        </w:r>
        <w:r>
          <w:rPr>
            <w:noProof/>
            <w:webHidden/>
          </w:rPr>
          <w:fldChar w:fldCharType="separate"/>
        </w:r>
        <w:r>
          <w:rPr>
            <w:noProof/>
            <w:webHidden/>
          </w:rPr>
          <w:t>6</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0" w:history="1">
        <w:r w:rsidRPr="00E17EC9">
          <w:rPr>
            <w:rStyle w:val="Hyperlink"/>
            <w:noProof/>
          </w:rPr>
          <w:t>Naleving van wetten</w:t>
        </w:r>
        <w:r>
          <w:rPr>
            <w:noProof/>
            <w:webHidden/>
          </w:rPr>
          <w:tab/>
        </w:r>
        <w:r>
          <w:rPr>
            <w:noProof/>
            <w:webHidden/>
          </w:rPr>
          <w:fldChar w:fldCharType="begin"/>
        </w:r>
        <w:r>
          <w:rPr>
            <w:noProof/>
            <w:webHidden/>
          </w:rPr>
          <w:instrText xml:space="preserve"> PAGEREF _Toc399672720 \h </w:instrText>
        </w:r>
        <w:r>
          <w:rPr>
            <w:noProof/>
            <w:webHidden/>
          </w:rPr>
        </w:r>
        <w:r>
          <w:rPr>
            <w:noProof/>
            <w:webHidden/>
          </w:rPr>
          <w:fldChar w:fldCharType="separate"/>
        </w:r>
        <w:r>
          <w:rPr>
            <w:noProof/>
            <w:webHidden/>
          </w:rPr>
          <w:t>7</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1" w:history="1">
        <w:r w:rsidRPr="00E17EC9">
          <w:rPr>
            <w:rStyle w:val="Hyperlink"/>
            <w:noProof/>
          </w:rPr>
          <w:t>Verworven rechten</w:t>
        </w:r>
        <w:r>
          <w:rPr>
            <w:noProof/>
            <w:webHidden/>
          </w:rPr>
          <w:tab/>
        </w:r>
        <w:r>
          <w:rPr>
            <w:noProof/>
            <w:webHidden/>
          </w:rPr>
          <w:fldChar w:fldCharType="begin"/>
        </w:r>
        <w:r>
          <w:rPr>
            <w:noProof/>
            <w:webHidden/>
          </w:rPr>
          <w:instrText xml:space="preserve"> PAGEREF _Toc399672721 \h </w:instrText>
        </w:r>
        <w:r>
          <w:rPr>
            <w:noProof/>
            <w:webHidden/>
          </w:rPr>
        </w:r>
        <w:r>
          <w:rPr>
            <w:noProof/>
            <w:webHidden/>
          </w:rPr>
          <w:fldChar w:fldCharType="separate"/>
        </w:r>
        <w:r>
          <w:rPr>
            <w:noProof/>
            <w:webHidden/>
          </w:rPr>
          <w:t>7</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2" w:history="1">
        <w:r w:rsidRPr="00E17EC9">
          <w:rPr>
            <w:rStyle w:val="Hyperlink"/>
            <w:noProof/>
          </w:rPr>
          <w:t>Elektronische kennisgevingen</w:t>
        </w:r>
        <w:r>
          <w:rPr>
            <w:noProof/>
            <w:webHidden/>
          </w:rPr>
          <w:tab/>
        </w:r>
        <w:r>
          <w:rPr>
            <w:noProof/>
            <w:webHidden/>
          </w:rPr>
          <w:fldChar w:fldCharType="begin"/>
        </w:r>
        <w:r>
          <w:rPr>
            <w:noProof/>
            <w:webHidden/>
          </w:rPr>
          <w:instrText xml:space="preserve"> PAGEREF _Toc399672722 \h </w:instrText>
        </w:r>
        <w:r>
          <w:rPr>
            <w:noProof/>
            <w:webHidden/>
          </w:rPr>
        </w:r>
        <w:r>
          <w:rPr>
            <w:noProof/>
            <w:webHidden/>
          </w:rPr>
          <w:fldChar w:fldCharType="separate"/>
        </w:r>
        <w:r>
          <w:rPr>
            <w:noProof/>
            <w:webHidden/>
          </w:rPr>
          <w:t>7</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3" w:history="1">
        <w:r w:rsidRPr="00E17EC9">
          <w:rPr>
            <w:rStyle w:val="Hyperlink"/>
            <w:noProof/>
          </w:rPr>
          <w:t>Licenties opnieuw toewijzen</w:t>
        </w:r>
        <w:r>
          <w:rPr>
            <w:noProof/>
            <w:webHidden/>
          </w:rPr>
          <w:tab/>
        </w:r>
        <w:r>
          <w:rPr>
            <w:noProof/>
            <w:webHidden/>
          </w:rPr>
          <w:fldChar w:fldCharType="begin"/>
        </w:r>
        <w:r>
          <w:rPr>
            <w:noProof/>
            <w:webHidden/>
          </w:rPr>
          <w:instrText xml:space="preserve"> PAGEREF _Toc399672723 \h </w:instrText>
        </w:r>
        <w:r>
          <w:rPr>
            <w:noProof/>
            <w:webHidden/>
          </w:rPr>
        </w:r>
        <w:r>
          <w:rPr>
            <w:noProof/>
            <w:webHidden/>
          </w:rPr>
          <w:fldChar w:fldCharType="separate"/>
        </w:r>
        <w:r>
          <w:rPr>
            <w:noProof/>
            <w:webHidden/>
          </w:rPr>
          <w:t>7</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4" w:history="1">
        <w:r w:rsidRPr="00E17EC9">
          <w:rPr>
            <w:rStyle w:val="Hyperlink"/>
            <w:noProof/>
          </w:rPr>
          <w:t>Fontonderdelen</w:t>
        </w:r>
        <w:r>
          <w:rPr>
            <w:noProof/>
            <w:webHidden/>
          </w:rPr>
          <w:tab/>
        </w:r>
        <w:r>
          <w:rPr>
            <w:noProof/>
            <w:webHidden/>
          </w:rPr>
          <w:fldChar w:fldCharType="begin"/>
        </w:r>
        <w:r>
          <w:rPr>
            <w:noProof/>
            <w:webHidden/>
          </w:rPr>
          <w:instrText xml:space="preserve"> PAGEREF _Toc399672724 \h </w:instrText>
        </w:r>
        <w:r>
          <w:rPr>
            <w:noProof/>
            <w:webHidden/>
          </w:rPr>
        </w:r>
        <w:r>
          <w:rPr>
            <w:noProof/>
            <w:webHidden/>
          </w:rPr>
          <w:fldChar w:fldCharType="separate"/>
        </w:r>
        <w:r>
          <w:rPr>
            <w:noProof/>
            <w:webHidden/>
          </w:rPr>
          <w:t>7</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5" w:history="1">
        <w:r w:rsidRPr="00E17EC9">
          <w:rPr>
            <w:rStyle w:val="Hyperlink"/>
            <w:noProof/>
          </w:rPr>
          <w:t>Multiplexing</w:t>
        </w:r>
        <w:r>
          <w:rPr>
            <w:noProof/>
            <w:webHidden/>
          </w:rPr>
          <w:tab/>
        </w:r>
        <w:r>
          <w:rPr>
            <w:noProof/>
            <w:webHidden/>
          </w:rPr>
          <w:fldChar w:fldCharType="begin"/>
        </w:r>
        <w:r>
          <w:rPr>
            <w:noProof/>
            <w:webHidden/>
          </w:rPr>
          <w:instrText xml:space="preserve"> PAGEREF _Toc399672725 \h </w:instrText>
        </w:r>
        <w:r>
          <w:rPr>
            <w:noProof/>
            <w:webHidden/>
          </w:rPr>
        </w:r>
        <w:r>
          <w:rPr>
            <w:noProof/>
            <w:webHidden/>
          </w:rPr>
          <w:fldChar w:fldCharType="separate"/>
        </w:r>
        <w:r>
          <w:rPr>
            <w:noProof/>
            <w:webHidden/>
          </w:rPr>
          <w:t>7</w:t>
        </w:r>
        <w:r>
          <w:rPr>
            <w:noProof/>
            <w:webHidden/>
          </w:rPr>
          <w:fldChar w:fldCharType="end"/>
        </w:r>
      </w:hyperlink>
    </w:p>
    <w:p w:rsidR="00595ED2" w:rsidRDefault="00595ED2">
      <w:pPr>
        <w:pStyle w:val="TOC1"/>
        <w:tabs>
          <w:tab w:val="right" w:leader="dot" w:pos="5030"/>
        </w:tabs>
        <w:rPr>
          <w:rFonts w:eastAsiaTheme="minorEastAsia"/>
          <w:b w:val="0"/>
          <w:caps w:val="0"/>
          <w:noProof/>
          <w:sz w:val="22"/>
          <w:lang w:val="en-US" w:eastAsia="en-US" w:bidi="ar-SA"/>
        </w:rPr>
      </w:pPr>
      <w:hyperlink w:anchor="_Toc399672726" w:history="1">
        <w:r w:rsidRPr="00E17EC9">
          <w:rPr>
            <w:rStyle w:val="Hyperlink"/>
            <w:noProof/>
          </w:rPr>
          <w:t>Voorwaarden voor privacy en beveiliging</w:t>
        </w:r>
        <w:r>
          <w:rPr>
            <w:noProof/>
            <w:webHidden/>
          </w:rPr>
          <w:tab/>
        </w:r>
        <w:r>
          <w:rPr>
            <w:noProof/>
            <w:webHidden/>
          </w:rPr>
          <w:fldChar w:fldCharType="begin"/>
        </w:r>
        <w:r>
          <w:rPr>
            <w:noProof/>
            <w:webHidden/>
          </w:rPr>
          <w:instrText xml:space="preserve"> PAGEREF _Toc399672726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27" w:history="1">
        <w:r w:rsidRPr="00E17EC9">
          <w:rPr>
            <w:rStyle w:val="Hyperlink"/>
            <w:noProof/>
          </w:rPr>
          <w:t>Algemene voorwaarden voor privacy en beveiliging</w:t>
        </w:r>
        <w:r>
          <w:rPr>
            <w:noProof/>
            <w:webHidden/>
          </w:rPr>
          <w:tab/>
        </w:r>
        <w:r>
          <w:rPr>
            <w:noProof/>
            <w:webHidden/>
          </w:rPr>
          <w:fldChar w:fldCharType="begin"/>
        </w:r>
        <w:r>
          <w:rPr>
            <w:noProof/>
            <w:webHidden/>
          </w:rPr>
          <w:instrText xml:space="preserve"> PAGEREF _Toc399672727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8" w:history="1">
        <w:r w:rsidRPr="00E17EC9">
          <w:rPr>
            <w:rStyle w:val="Hyperlink"/>
            <w:noProof/>
          </w:rPr>
          <w:t>Reikwijdte</w:t>
        </w:r>
        <w:r>
          <w:rPr>
            <w:noProof/>
            <w:webHidden/>
          </w:rPr>
          <w:tab/>
        </w:r>
        <w:r>
          <w:rPr>
            <w:noProof/>
            <w:webHidden/>
          </w:rPr>
          <w:fldChar w:fldCharType="begin"/>
        </w:r>
        <w:r>
          <w:rPr>
            <w:noProof/>
            <w:webHidden/>
          </w:rPr>
          <w:instrText xml:space="preserve"> PAGEREF _Toc399672728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29" w:history="1">
        <w:r w:rsidRPr="00E17EC9">
          <w:rPr>
            <w:rStyle w:val="Hyperlink"/>
            <w:noProof/>
          </w:rPr>
          <w:t>Gebruik van Klantgegevens</w:t>
        </w:r>
        <w:r>
          <w:rPr>
            <w:noProof/>
            <w:webHidden/>
          </w:rPr>
          <w:tab/>
        </w:r>
        <w:r>
          <w:rPr>
            <w:noProof/>
            <w:webHidden/>
          </w:rPr>
          <w:fldChar w:fldCharType="begin"/>
        </w:r>
        <w:r>
          <w:rPr>
            <w:noProof/>
            <w:webHidden/>
          </w:rPr>
          <w:instrText xml:space="preserve"> PAGEREF _Toc399672729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0" w:history="1">
        <w:r w:rsidRPr="00E17EC9">
          <w:rPr>
            <w:rStyle w:val="Hyperlink"/>
            <w:noProof/>
          </w:rPr>
          <w:t>Bekendmaking van Klantgegevens</w:t>
        </w:r>
        <w:r>
          <w:rPr>
            <w:noProof/>
            <w:webHidden/>
          </w:rPr>
          <w:tab/>
        </w:r>
        <w:r>
          <w:rPr>
            <w:noProof/>
            <w:webHidden/>
          </w:rPr>
          <w:fldChar w:fldCharType="begin"/>
        </w:r>
        <w:r>
          <w:rPr>
            <w:noProof/>
            <w:webHidden/>
          </w:rPr>
          <w:instrText xml:space="preserve"> PAGEREF _Toc399672730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1" w:history="1">
        <w:r w:rsidRPr="00E17EC9">
          <w:rPr>
            <w:rStyle w:val="Hyperlink"/>
            <w:noProof/>
          </w:rPr>
          <w:t>Onderwijsinstellingen</w:t>
        </w:r>
        <w:r>
          <w:rPr>
            <w:noProof/>
            <w:webHidden/>
          </w:rPr>
          <w:tab/>
        </w:r>
        <w:r>
          <w:rPr>
            <w:noProof/>
            <w:webHidden/>
          </w:rPr>
          <w:fldChar w:fldCharType="begin"/>
        </w:r>
        <w:r>
          <w:rPr>
            <w:noProof/>
            <w:webHidden/>
          </w:rPr>
          <w:instrText xml:space="preserve"> PAGEREF _Toc399672731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2" w:history="1">
        <w:r w:rsidRPr="00E17EC9">
          <w:rPr>
            <w:rStyle w:val="Hyperlink"/>
            <w:noProof/>
          </w:rPr>
          <w:t>Beveiliging</w:t>
        </w:r>
        <w:r>
          <w:rPr>
            <w:noProof/>
            <w:webHidden/>
          </w:rPr>
          <w:tab/>
        </w:r>
        <w:r>
          <w:rPr>
            <w:noProof/>
            <w:webHidden/>
          </w:rPr>
          <w:fldChar w:fldCharType="begin"/>
        </w:r>
        <w:r>
          <w:rPr>
            <w:noProof/>
            <w:webHidden/>
          </w:rPr>
          <w:instrText xml:space="preserve"> PAGEREF _Toc399672732 \h </w:instrText>
        </w:r>
        <w:r>
          <w:rPr>
            <w:noProof/>
            <w:webHidden/>
          </w:rPr>
        </w:r>
        <w:r>
          <w:rPr>
            <w:noProof/>
            <w:webHidden/>
          </w:rPr>
          <w:fldChar w:fldCharType="separate"/>
        </w:r>
        <w:r>
          <w:rPr>
            <w:noProof/>
            <w:webHidden/>
          </w:rPr>
          <w:t>8</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3" w:history="1">
        <w:r w:rsidRPr="00E17EC9">
          <w:rPr>
            <w:rStyle w:val="Hyperlink"/>
            <w:noProof/>
          </w:rPr>
          <w:t>Kennisgeving van beveiligingsincidenten</w:t>
        </w:r>
        <w:r>
          <w:rPr>
            <w:noProof/>
            <w:webHidden/>
          </w:rPr>
          <w:tab/>
        </w:r>
        <w:r>
          <w:rPr>
            <w:noProof/>
            <w:webHidden/>
          </w:rPr>
          <w:fldChar w:fldCharType="begin"/>
        </w:r>
        <w:r>
          <w:rPr>
            <w:noProof/>
            <w:webHidden/>
          </w:rPr>
          <w:instrText xml:space="preserve"> PAGEREF _Toc399672733 \h </w:instrText>
        </w:r>
        <w:r>
          <w:rPr>
            <w:noProof/>
            <w:webHidden/>
          </w:rPr>
        </w:r>
        <w:r>
          <w:rPr>
            <w:noProof/>
            <w:webHidden/>
          </w:rPr>
          <w:fldChar w:fldCharType="separate"/>
        </w:r>
        <w:r>
          <w:rPr>
            <w:noProof/>
            <w:webHidden/>
          </w:rPr>
          <w:t>9</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4" w:history="1">
        <w:r w:rsidRPr="00E17EC9">
          <w:rPr>
            <w:rStyle w:val="Hyperlink"/>
            <w:noProof/>
          </w:rPr>
          <w:t>Locatie van de gegevensverwerking</w:t>
        </w:r>
        <w:r>
          <w:rPr>
            <w:noProof/>
            <w:webHidden/>
          </w:rPr>
          <w:tab/>
        </w:r>
        <w:r>
          <w:rPr>
            <w:noProof/>
            <w:webHidden/>
          </w:rPr>
          <w:fldChar w:fldCharType="begin"/>
        </w:r>
        <w:r>
          <w:rPr>
            <w:noProof/>
            <w:webHidden/>
          </w:rPr>
          <w:instrText xml:space="preserve"> PAGEREF _Toc399672734 \h </w:instrText>
        </w:r>
        <w:r>
          <w:rPr>
            <w:noProof/>
            <w:webHidden/>
          </w:rPr>
        </w:r>
        <w:r>
          <w:rPr>
            <w:noProof/>
            <w:webHidden/>
          </w:rPr>
          <w:fldChar w:fldCharType="separate"/>
        </w:r>
        <w:r>
          <w:rPr>
            <w:noProof/>
            <w:webHidden/>
          </w:rPr>
          <w:t>9</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5" w:history="1">
        <w:r w:rsidRPr="00E17EC9">
          <w:rPr>
            <w:rStyle w:val="Hyperlink"/>
            <w:noProof/>
          </w:rPr>
          <w:t>Preview-releases</w:t>
        </w:r>
        <w:r>
          <w:rPr>
            <w:noProof/>
            <w:webHidden/>
          </w:rPr>
          <w:tab/>
        </w:r>
        <w:r>
          <w:rPr>
            <w:noProof/>
            <w:webHidden/>
          </w:rPr>
          <w:fldChar w:fldCharType="begin"/>
        </w:r>
        <w:r>
          <w:rPr>
            <w:noProof/>
            <w:webHidden/>
          </w:rPr>
          <w:instrText xml:space="preserve"> PAGEREF _Toc399672735 \h </w:instrText>
        </w:r>
        <w:r>
          <w:rPr>
            <w:noProof/>
            <w:webHidden/>
          </w:rPr>
        </w:r>
        <w:r>
          <w:rPr>
            <w:noProof/>
            <w:webHidden/>
          </w:rPr>
          <w:fldChar w:fldCharType="separate"/>
        </w:r>
        <w:r>
          <w:rPr>
            <w:noProof/>
            <w:webHidden/>
          </w:rPr>
          <w:t>9</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6" w:history="1">
        <w:r w:rsidRPr="00E17EC9">
          <w:rPr>
            <w:rStyle w:val="Hyperlink"/>
            <w:noProof/>
          </w:rPr>
          <w:t>Gebruik van opdrachtnemers</w:t>
        </w:r>
        <w:r>
          <w:rPr>
            <w:noProof/>
            <w:webHidden/>
          </w:rPr>
          <w:tab/>
        </w:r>
        <w:r>
          <w:rPr>
            <w:noProof/>
            <w:webHidden/>
          </w:rPr>
          <w:fldChar w:fldCharType="begin"/>
        </w:r>
        <w:r>
          <w:rPr>
            <w:noProof/>
            <w:webHidden/>
          </w:rPr>
          <w:instrText xml:space="preserve"> PAGEREF _Toc399672736 \h </w:instrText>
        </w:r>
        <w:r>
          <w:rPr>
            <w:noProof/>
            <w:webHidden/>
          </w:rPr>
        </w:r>
        <w:r>
          <w:rPr>
            <w:noProof/>
            <w:webHidden/>
          </w:rPr>
          <w:fldChar w:fldCharType="separate"/>
        </w:r>
        <w:r>
          <w:rPr>
            <w:noProof/>
            <w:webHidden/>
          </w:rPr>
          <w:t>9</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7" w:history="1">
        <w:r w:rsidRPr="00E17EC9">
          <w:rPr>
            <w:rStyle w:val="Hyperlink"/>
            <w:noProof/>
          </w:rPr>
          <w:t>Contact met Microsoft opnemen</w:t>
        </w:r>
        <w:r>
          <w:rPr>
            <w:noProof/>
            <w:webHidden/>
          </w:rPr>
          <w:tab/>
        </w:r>
        <w:r>
          <w:rPr>
            <w:noProof/>
            <w:webHidden/>
          </w:rPr>
          <w:fldChar w:fldCharType="begin"/>
        </w:r>
        <w:r>
          <w:rPr>
            <w:noProof/>
            <w:webHidden/>
          </w:rPr>
          <w:instrText xml:space="preserve"> PAGEREF _Toc399672737 \h </w:instrText>
        </w:r>
        <w:r>
          <w:rPr>
            <w:noProof/>
            <w:webHidden/>
          </w:rPr>
        </w:r>
        <w:r>
          <w:rPr>
            <w:noProof/>
            <w:webHidden/>
          </w:rPr>
          <w:fldChar w:fldCharType="separate"/>
        </w:r>
        <w:r>
          <w:rPr>
            <w:noProof/>
            <w:webHidden/>
          </w:rPr>
          <w:t>9</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38" w:history="1">
        <w:r w:rsidRPr="00E17EC9">
          <w:rPr>
            <w:rStyle w:val="Hyperlink"/>
            <w:noProof/>
          </w:rPr>
          <w:t>Bepalingen voor Gegevensverwerking</w:t>
        </w:r>
        <w:r>
          <w:rPr>
            <w:noProof/>
            <w:webHidden/>
          </w:rPr>
          <w:tab/>
        </w:r>
        <w:r>
          <w:rPr>
            <w:noProof/>
            <w:webHidden/>
          </w:rPr>
          <w:fldChar w:fldCharType="begin"/>
        </w:r>
        <w:r>
          <w:rPr>
            <w:noProof/>
            <w:webHidden/>
          </w:rPr>
          <w:instrText xml:space="preserve"> PAGEREF _Toc399672738 \h </w:instrText>
        </w:r>
        <w:r>
          <w:rPr>
            <w:noProof/>
            <w:webHidden/>
          </w:rPr>
        </w:r>
        <w:r>
          <w:rPr>
            <w:noProof/>
            <w:webHidden/>
          </w:rPr>
          <w:fldChar w:fldCharType="separate"/>
        </w:r>
        <w:r>
          <w:rPr>
            <w:noProof/>
            <w:webHidden/>
          </w:rPr>
          <w:t>9</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39" w:history="1">
        <w:r w:rsidRPr="00E17EC9">
          <w:rPr>
            <w:rStyle w:val="Hyperlink"/>
            <w:noProof/>
          </w:rPr>
          <w:t>Locatie van Klantgegevens in ruste</w:t>
        </w:r>
        <w:r>
          <w:rPr>
            <w:noProof/>
            <w:webHidden/>
          </w:rPr>
          <w:tab/>
        </w:r>
        <w:r>
          <w:rPr>
            <w:noProof/>
            <w:webHidden/>
          </w:rPr>
          <w:fldChar w:fldCharType="begin"/>
        </w:r>
        <w:r>
          <w:rPr>
            <w:noProof/>
            <w:webHidden/>
          </w:rPr>
          <w:instrText xml:space="preserve"> PAGEREF _Toc399672739 \h </w:instrText>
        </w:r>
        <w:r>
          <w:rPr>
            <w:noProof/>
            <w:webHidden/>
          </w:rPr>
        </w:r>
        <w:r>
          <w:rPr>
            <w:noProof/>
            <w:webHidden/>
          </w:rPr>
          <w:fldChar w:fldCharType="separate"/>
        </w:r>
        <w:r>
          <w:rPr>
            <w:noProof/>
            <w:webHidden/>
          </w:rPr>
          <w:t>10</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40" w:history="1">
        <w:r w:rsidRPr="00E17EC9">
          <w:rPr>
            <w:rStyle w:val="Hyperlink"/>
            <w:noProof/>
          </w:rPr>
          <w:t>Privacy</w:t>
        </w:r>
        <w:r>
          <w:rPr>
            <w:noProof/>
            <w:webHidden/>
          </w:rPr>
          <w:tab/>
        </w:r>
        <w:r>
          <w:rPr>
            <w:noProof/>
            <w:webHidden/>
          </w:rPr>
          <w:fldChar w:fldCharType="begin"/>
        </w:r>
        <w:r>
          <w:rPr>
            <w:noProof/>
            <w:webHidden/>
          </w:rPr>
          <w:instrText xml:space="preserve"> PAGEREF _Toc399672740 \h </w:instrText>
        </w:r>
        <w:r>
          <w:rPr>
            <w:noProof/>
            <w:webHidden/>
          </w:rPr>
        </w:r>
        <w:r>
          <w:rPr>
            <w:noProof/>
            <w:webHidden/>
          </w:rPr>
          <w:fldChar w:fldCharType="separate"/>
        </w:r>
        <w:r>
          <w:rPr>
            <w:noProof/>
            <w:webHidden/>
          </w:rPr>
          <w:t>11</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41" w:history="1">
        <w:r w:rsidRPr="00E17EC9">
          <w:rPr>
            <w:rStyle w:val="Hyperlink"/>
            <w:noProof/>
          </w:rPr>
          <w:t>Aanvullende Europese voorwaarden.</w:t>
        </w:r>
        <w:r>
          <w:rPr>
            <w:noProof/>
            <w:webHidden/>
          </w:rPr>
          <w:tab/>
        </w:r>
        <w:r>
          <w:rPr>
            <w:noProof/>
            <w:webHidden/>
          </w:rPr>
          <w:fldChar w:fldCharType="begin"/>
        </w:r>
        <w:r>
          <w:rPr>
            <w:noProof/>
            <w:webHidden/>
          </w:rPr>
          <w:instrText xml:space="preserve"> PAGEREF _Toc399672741 \h </w:instrText>
        </w:r>
        <w:r>
          <w:rPr>
            <w:noProof/>
            <w:webHidden/>
          </w:rPr>
        </w:r>
        <w:r>
          <w:rPr>
            <w:noProof/>
            <w:webHidden/>
          </w:rPr>
          <w:fldChar w:fldCharType="separate"/>
        </w:r>
        <w:r>
          <w:rPr>
            <w:noProof/>
            <w:webHidden/>
          </w:rPr>
          <w:t>11</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42" w:history="1">
        <w:r w:rsidRPr="00E17EC9">
          <w:rPr>
            <w:rStyle w:val="Hyperlink"/>
            <w:noProof/>
          </w:rPr>
          <w:t>Beveiliging</w:t>
        </w:r>
        <w:r>
          <w:rPr>
            <w:noProof/>
            <w:webHidden/>
          </w:rPr>
          <w:tab/>
        </w:r>
        <w:r>
          <w:rPr>
            <w:noProof/>
            <w:webHidden/>
          </w:rPr>
          <w:fldChar w:fldCharType="begin"/>
        </w:r>
        <w:r>
          <w:rPr>
            <w:noProof/>
            <w:webHidden/>
          </w:rPr>
          <w:instrText xml:space="preserve"> PAGEREF _Toc399672742 \h </w:instrText>
        </w:r>
        <w:r>
          <w:rPr>
            <w:noProof/>
            <w:webHidden/>
          </w:rPr>
        </w:r>
        <w:r>
          <w:rPr>
            <w:noProof/>
            <w:webHidden/>
          </w:rPr>
          <w:fldChar w:fldCharType="separate"/>
        </w:r>
        <w:r>
          <w:rPr>
            <w:noProof/>
            <w:webHidden/>
          </w:rPr>
          <w:t>12</w:t>
        </w:r>
        <w:r>
          <w:rPr>
            <w:noProof/>
            <w:webHidden/>
          </w:rPr>
          <w:fldChar w:fldCharType="end"/>
        </w:r>
      </w:hyperlink>
    </w:p>
    <w:p w:rsidR="00595ED2" w:rsidRDefault="00595ED2">
      <w:pPr>
        <w:pStyle w:val="TOC5"/>
        <w:tabs>
          <w:tab w:val="right" w:leader="dot" w:pos="5030"/>
        </w:tabs>
        <w:rPr>
          <w:rFonts w:eastAsiaTheme="minorEastAsia"/>
          <w:noProof/>
          <w:sz w:val="22"/>
          <w:lang w:val="en-US" w:eastAsia="en-US" w:bidi="ar-SA"/>
        </w:rPr>
      </w:pPr>
      <w:hyperlink w:anchor="_Toc399672743" w:history="1">
        <w:r w:rsidRPr="00E17EC9">
          <w:rPr>
            <w:rStyle w:val="Hyperlink"/>
            <w:noProof/>
          </w:rPr>
          <w:t>Certificaties en controles</w:t>
        </w:r>
        <w:r>
          <w:rPr>
            <w:noProof/>
            <w:webHidden/>
          </w:rPr>
          <w:tab/>
        </w:r>
        <w:r>
          <w:rPr>
            <w:noProof/>
            <w:webHidden/>
          </w:rPr>
          <w:fldChar w:fldCharType="begin"/>
        </w:r>
        <w:r>
          <w:rPr>
            <w:noProof/>
            <w:webHidden/>
          </w:rPr>
          <w:instrText xml:space="preserve"> PAGEREF _Toc399672743 \h </w:instrText>
        </w:r>
        <w:r>
          <w:rPr>
            <w:noProof/>
            <w:webHidden/>
          </w:rPr>
        </w:r>
        <w:r>
          <w:rPr>
            <w:noProof/>
            <w:webHidden/>
          </w:rPr>
          <w:fldChar w:fldCharType="separate"/>
        </w:r>
        <w:r>
          <w:rPr>
            <w:noProof/>
            <w:webHidden/>
          </w:rPr>
          <w:t>14</w:t>
        </w:r>
        <w:r>
          <w:rPr>
            <w:noProof/>
            <w:webHidden/>
          </w:rPr>
          <w:fldChar w:fldCharType="end"/>
        </w:r>
      </w:hyperlink>
    </w:p>
    <w:p w:rsidR="00595ED2" w:rsidRDefault="00595ED2">
      <w:pPr>
        <w:pStyle w:val="TOC1"/>
        <w:tabs>
          <w:tab w:val="right" w:leader="dot" w:pos="5030"/>
        </w:tabs>
        <w:rPr>
          <w:rFonts w:eastAsiaTheme="minorEastAsia"/>
          <w:b w:val="0"/>
          <w:caps w:val="0"/>
          <w:noProof/>
          <w:sz w:val="22"/>
          <w:lang w:val="en-US" w:eastAsia="en-US" w:bidi="ar-SA"/>
        </w:rPr>
      </w:pPr>
      <w:hyperlink w:anchor="_Toc399672744" w:history="1">
        <w:r w:rsidRPr="00E17EC9">
          <w:rPr>
            <w:rStyle w:val="Hyperlink"/>
            <w:noProof/>
          </w:rPr>
          <w:t>Specifieke voorwaarden voor Online Diensten</w:t>
        </w:r>
        <w:r>
          <w:rPr>
            <w:noProof/>
            <w:webHidden/>
          </w:rPr>
          <w:tab/>
        </w:r>
        <w:r>
          <w:rPr>
            <w:noProof/>
            <w:webHidden/>
          </w:rPr>
          <w:fldChar w:fldCharType="begin"/>
        </w:r>
        <w:r>
          <w:rPr>
            <w:noProof/>
            <w:webHidden/>
          </w:rPr>
          <w:instrText xml:space="preserve"> PAGEREF _Toc399672744 \h </w:instrText>
        </w:r>
        <w:r>
          <w:rPr>
            <w:noProof/>
            <w:webHidden/>
          </w:rPr>
        </w:r>
        <w:r>
          <w:rPr>
            <w:noProof/>
            <w:webHidden/>
          </w:rPr>
          <w:fldChar w:fldCharType="separate"/>
        </w:r>
        <w:r>
          <w:rPr>
            <w:noProof/>
            <w:webHidden/>
          </w:rPr>
          <w:t>15</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45" w:history="1">
        <w:r w:rsidRPr="00E17EC9">
          <w:rPr>
            <w:rStyle w:val="Hyperlink"/>
            <w:noProof/>
          </w:rPr>
          <w:t>Microsoft Azure Services</w:t>
        </w:r>
        <w:r>
          <w:rPr>
            <w:noProof/>
            <w:webHidden/>
          </w:rPr>
          <w:tab/>
        </w:r>
        <w:r>
          <w:rPr>
            <w:noProof/>
            <w:webHidden/>
          </w:rPr>
          <w:fldChar w:fldCharType="begin"/>
        </w:r>
        <w:r>
          <w:rPr>
            <w:noProof/>
            <w:webHidden/>
          </w:rPr>
          <w:instrText xml:space="preserve"> PAGEREF _Toc399672745 \h </w:instrText>
        </w:r>
        <w:r>
          <w:rPr>
            <w:noProof/>
            <w:webHidden/>
          </w:rPr>
        </w:r>
        <w:r>
          <w:rPr>
            <w:noProof/>
            <w:webHidden/>
          </w:rPr>
          <w:fldChar w:fldCharType="separate"/>
        </w:r>
        <w:r>
          <w:rPr>
            <w:noProof/>
            <w:webHidden/>
          </w:rPr>
          <w:t>15</w:t>
        </w:r>
        <w:r>
          <w:rPr>
            <w:noProof/>
            <w:webHidden/>
          </w:rPr>
          <w:fldChar w:fldCharType="end"/>
        </w:r>
      </w:hyperlink>
    </w:p>
    <w:p w:rsidR="00595ED2" w:rsidRDefault="00595ED2">
      <w:pPr>
        <w:pStyle w:val="TOC2"/>
        <w:tabs>
          <w:tab w:val="right" w:leader="dot" w:pos="5030"/>
        </w:tabs>
        <w:rPr>
          <w:rFonts w:eastAsiaTheme="minorEastAsia"/>
          <w:b w:val="0"/>
          <w:smallCaps w:val="0"/>
          <w:noProof/>
          <w:sz w:val="22"/>
          <w:lang w:val="en-US" w:eastAsia="en-US" w:bidi="ar-SA"/>
        </w:rPr>
      </w:pPr>
      <w:hyperlink w:anchor="_Toc399672746" w:history="1">
        <w:r w:rsidRPr="00E17EC9">
          <w:rPr>
            <w:rStyle w:val="Hyperlink"/>
            <w:noProof/>
          </w:rPr>
          <w:t>Enterprise Mobility Services</w:t>
        </w:r>
        <w:r>
          <w:rPr>
            <w:noProof/>
            <w:webHidden/>
          </w:rPr>
          <w:tab/>
        </w:r>
        <w:r>
          <w:rPr>
            <w:noProof/>
            <w:webHidden/>
          </w:rPr>
          <w:fldChar w:fldCharType="begin"/>
        </w:r>
        <w:r>
          <w:rPr>
            <w:noProof/>
            <w:webHidden/>
          </w:rPr>
          <w:instrText xml:space="preserve"> PAGEREF _Toc399672746 \h </w:instrText>
        </w:r>
        <w:r>
          <w:rPr>
            <w:noProof/>
            <w:webHidden/>
          </w:rPr>
        </w:r>
        <w:r>
          <w:rPr>
            <w:noProof/>
            <w:webHidden/>
          </w:rPr>
          <w:fldChar w:fldCharType="separate"/>
        </w:r>
        <w:r>
          <w:rPr>
            <w:noProof/>
            <w:webHidden/>
          </w:rPr>
          <w:t>16</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47" w:history="1">
        <w:r w:rsidRPr="00E17EC9">
          <w:rPr>
            <w:rStyle w:val="Hyperlink"/>
            <w:noProof/>
          </w:rPr>
          <w:t>Azure Active Directory Basic</w:t>
        </w:r>
        <w:r>
          <w:rPr>
            <w:noProof/>
            <w:webHidden/>
          </w:rPr>
          <w:tab/>
        </w:r>
        <w:r>
          <w:rPr>
            <w:noProof/>
            <w:webHidden/>
          </w:rPr>
          <w:fldChar w:fldCharType="begin"/>
        </w:r>
        <w:r>
          <w:rPr>
            <w:noProof/>
            <w:webHidden/>
          </w:rPr>
          <w:instrText xml:space="preserve"> PAGEREF _Toc399672747 \h </w:instrText>
        </w:r>
        <w:r>
          <w:rPr>
            <w:noProof/>
            <w:webHidden/>
          </w:rPr>
        </w:r>
        <w:r>
          <w:rPr>
            <w:noProof/>
            <w:webHidden/>
          </w:rPr>
          <w:fldChar w:fldCharType="separate"/>
        </w:r>
        <w:r>
          <w:rPr>
            <w:noProof/>
            <w:webHidden/>
          </w:rPr>
          <w:t>16</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48" w:history="1">
        <w:r w:rsidRPr="00E17EC9">
          <w:rPr>
            <w:rStyle w:val="Hyperlink"/>
            <w:noProof/>
          </w:rPr>
          <w:t>Azure Active Directory Premium</w:t>
        </w:r>
        <w:r>
          <w:rPr>
            <w:noProof/>
            <w:webHidden/>
          </w:rPr>
          <w:tab/>
        </w:r>
        <w:r>
          <w:rPr>
            <w:noProof/>
            <w:webHidden/>
          </w:rPr>
          <w:fldChar w:fldCharType="begin"/>
        </w:r>
        <w:r>
          <w:rPr>
            <w:noProof/>
            <w:webHidden/>
          </w:rPr>
          <w:instrText xml:space="preserve"> PAGEREF _Toc399672748 \h </w:instrText>
        </w:r>
        <w:r>
          <w:rPr>
            <w:noProof/>
            <w:webHidden/>
          </w:rPr>
        </w:r>
        <w:r>
          <w:rPr>
            <w:noProof/>
            <w:webHidden/>
          </w:rPr>
          <w:fldChar w:fldCharType="separate"/>
        </w:r>
        <w:r>
          <w:rPr>
            <w:noProof/>
            <w:webHidden/>
          </w:rPr>
          <w:t>16</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49" w:history="1">
        <w:r w:rsidRPr="00E17EC9">
          <w:rPr>
            <w:rStyle w:val="Hyperlink"/>
            <w:noProof/>
          </w:rPr>
          <w:t>Azure Rights Management Service</w:t>
        </w:r>
        <w:r>
          <w:rPr>
            <w:noProof/>
            <w:webHidden/>
          </w:rPr>
          <w:tab/>
        </w:r>
        <w:r>
          <w:rPr>
            <w:noProof/>
            <w:webHidden/>
          </w:rPr>
          <w:fldChar w:fldCharType="begin"/>
        </w:r>
        <w:r>
          <w:rPr>
            <w:noProof/>
            <w:webHidden/>
          </w:rPr>
          <w:instrText xml:space="preserve"> PAGEREF _Toc399672749 \h </w:instrText>
        </w:r>
        <w:r>
          <w:rPr>
            <w:noProof/>
            <w:webHidden/>
          </w:rPr>
        </w:r>
        <w:r>
          <w:rPr>
            <w:noProof/>
            <w:webHidden/>
          </w:rPr>
          <w:fldChar w:fldCharType="separate"/>
        </w:r>
        <w:r>
          <w:rPr>
            <w:noProof/>
            <w:webHidden/>
          </w:rPr>
          <w:t>16</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50" w:history="1">
        <w:r w:rsidRPr="00E17EC9">
          <w:rPr>
            <w:rStyle w:val="Hyperlink"/>
            <w:noProof/>
          </w:rPr>
          <w:t>Windows Intune</w:t>
        </w:r>
        <w:r>
          <w:rPr>
            <w:noProof/>
            <w:webHidden/>
          </w:rPr>
          <w:tab/>
        </w:r>
        <w:r>
          <w:rPr>
            <w:noProof/>
            <w:webHidden/>
          </w:rPr>
          <w:fldChar w:fldCharType="begin"/>
        </w:r>
        <w:r>
          <w:rPr>
            <w:noProof/>
            <w:webHidden/>
          </w:rPr>
          <w:instrText xml:space="preserve"> PAGEREF _Toc399672750 \h </w:instrText>
        </w:r>
        <w:r>
          <w:rPr>
            <w:noProof/>
            <w:webHidden/>
          </w:rPr>
        </w:r>
        <w:r>
          <w:rPr>
            <w:noProof/>
            <w:webHidden/>
          </w:rPr>
          <w:fldChar w:fldCharType="separate"/>
        </w:r>
        <w:r>
          <w:rPr>
            <w:noProof/>
            <w:webHidden/>
          </w:rPr>
          <w:t>17</w:t>
        </w:r>
        <w:r>
          <w:rPr>
            <w:noProof/>
            <w:webHidden/>
          </w:rPr>
          <w:fldChar w:fldCharType="end"/>
        </w:r>
      </w:hyperlink>
    </w:p>
    <w:p w:rsidR="00595ED2" w:rsidRDefault="00595ED2">
      <w:pPr>
        <w:pStyle w:val="TOC2"/>
        <w:tabs>
          <w:tab w:val="right" w:leader="dot" w:pos="5030"/>
        </w:tabs>
        <w:rPr>
          <w:rFonts w:eastAsiaTheme="minorEastAsia"/>
          <w:b w:val="0"/>
          <w:smallCaps w:val="0"/>
          <w:noProof/>
          <w:sz w:val="22"/>
          <w:lang w:val="en-US" w:eastAsia="en-US" w:bidi="ar-SA"/>
        </w:rPr>
      </w:pPr>
      <w:hyperlink w:anchor="_Toc399672751" w:history="1">
        <w:r w:rsidRPr="00E17EC9">
          <w:rPr>
            <w:rStyle w:val="Hyperlink"/>
            <w:noProof/>
          </w:rPr>
          <w:t>Microsoft Dynamics Online Diensten</w:t>
        </w:r>
        <w:r>
          <w:rPr>
            <w:noProof/>
            <w:webHidden/>
          </w:rPr>
          <w:tab/>
        </w:r>
        <w:r>
          <w:rPr>
            <w:noProof/>
            <w:webHidden/>
          </w:rPr>
          <w:fldChar w:fldCharType="begin"/>
        </w:r>
        <w:r>
          <w:rPr>
            <w:noProof/>
            <w:webHidden/>
          </w:rPr>
          <w:instrText xml:space="preserve"> PAGEREF _Toc399672751 \h </w:instrText>
        </w:r>
        <w:r>
          <w:rPr>
            <w:noProof/>
            <w:webHidden/>
          </w:rPr>
        </w:r>
        <w:r>
          <w:rPr>
            <w:noProof/>
            <w:webHidden/>
          </w:rPr>
          <w:fldChar w:fldCharType="separate"/>
        </w:r>
        <w:r>
          <w:rPr>
            <w:noProof/>
            <w:webHidden/>
          </w:rPr>
          <w:t>19</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52" w:history="1">
        <w:r w:rsidRPr="00E17EC9">
          <w:rPr>
            <w:rStyle w:val="Hyperlink"/>
            <w:noProof/>
          </w:rPr>
          <w:t>Microsoft Dynamics CRM Online</w:t>
        </w:r>
        <w:r>
          <w:rPr>
            <w:noProof/>
            <w:webHidden/>
          </w:rPr>
          <w:tab/>
        </w:r>
        <w:r>
          <w:rPr>
            <w:noProof/>
            <w:webHidden/>
          </w:rPr>
          <w:fldChar w:fldCharType="begin"/>
        </w:r>
        <w:r>
          <w:rPr>
            <w:noProof/>
            <w:webHidden/>
          </w:rPr>
          <w:instrText xml:space="preserve"> PAGEREF _Toc399672752 \h </w:instrText>
        </w:r>
        <w:r>
          <w:rPr>
            <w:noProof/>
            <w:webHidden/>
          </w:rPr>
        </w:r>
        <w:r>
          <w:rPr>
            <w:noProof/>
            <w:webHidden/>
          </w:rPr>
          <w:fldChar w:fldCharType="separate"/>
        </w:r>
        <w:r>
          <w:rPr>
            <w:noProof/>
            <w:webHidden/>
          </w:rPr>
          <w:t>19</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53" w:history="1">
        <w:r w:rsidRPr="00E17EC9">
          <w:rPr>
            <w:rStyle w:val="Hyperlink"/>
            <w:noProof/>
          </w:rPr>
          <w:t>Microsoft Dynamics Marketing</w:t>
        </w:r>
        <w:r>
          <w:rPr>
            <w:noProof/>
            <w:webHidden/>
          </w:rPr>
          <w:tab/>
        </w:r>
        <w:r>
          <w:rPr>
            <w:noProof/>
            <w:webHidden/>
          </w:rPr>
          <w:fldChar w:fldCharType="begin"/>
        </w:r>
        <w:r>
          <w:rPr>
            <w:noProof/>
            <w:webHidden/>
          </w:rPr>
          <w:instrText xml:space="preserve"> PAGEREF _Toc399672753 \h </w:instrText>
        </w:r>
        <w:r>
          <w:rPr>
            <w:noProof/>
            <w:webHidden/>
          </w:rPr>
        </w:r>
        <w:r>
          <w:rPr>
            <w:noProof/>
            <w:webHidden/>
          </w:rPr>
          <w:fldChar w:fldCharType="separate"/>
        </w:r>
        <w:r>
          <w:rPr>
            <w:noProof/>
            <w:webHidden/>
          </w:rPr>
          <w:t>19</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54" w:history="1">
        <w:r w:rsidRPr="00E17EC9">
          <w:rPr>
            <w:rStyle w:val="Hyperlink"/>
            <w:noProof/>
          </w:rPr>
          <w:t>Microsoft Social Listening</w:t>
        </w:r>
        <w:r>
          <w:rPr>
            <w:noProof/>
            <w:webHidden/>
          </w:rPr>
          <w:tab/>
        </w:r>
        <w:r>
          <w:rPr>
            <w:noProof/>
            <w:webHidden/>
          </w:rPr>
          <w:fldChar w:fldCharType="begin"/>
        </w:r>
        <w:r>
          <w:rPr>
            <w:noProof/>
            <w:webHidden/>
          </w:rPr>
          <w:instrText xml:space="preserve"> PAGEREF _Toc399672754 \h </w:instrText>
        </w:r>
        <w:r>
          <w:rPr>
            <w:noProof/>
            <w:webHidden/>
          </w:rPr>
        </w:r>
        <w:r>
          <w:rPr>
            <w:noProof/>
            <w:webHidden/>
          </w:rPr>
          <w:fldChar w:fldCharType="separate"/>
        </w:r>
        <w:r>
          <w:rPr>
            <w:noProof/>
            <w:webHidden/>
          </w:rPr>
          <w:t>19</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55" w:history="1">
        <w:r w:rsidRPr="00E17EC9">
          <w:rPr>
            <w:rStyle w:val="Hyperlink"/>
            <w:noProof/>
          </w:rPr>
          <w:t>Parature, van Microsoft</w:t>
        </w:r>
        <w:r>
          <w:rPr>
            <w:noProof/>
            <w:webHidden/>
          </w:rPr>
          <w:tab/>
        </w:r>
        <w:r>
          <w:rPr>
            <w:noProof/>
            <w:webHidden/>
          </w:rPr>
          <w:fldChar w:fldCharType="begin"/>
        </w:r>
        <w:r>
          <w:rPr>
            <w:noProof/>
            <w:webHidden/>
          </w:rPr>
          <w:instrText xml:space="preserve"> PAGEREF _Toc399672755 \h </w:instrText>
        </w:r>
        <w:r>
          <w:rPr>
            <w:noProof/>
            <w:webHidden/>
          </w:rPr>
        </w:r>
        <w:r>
          <w:rPr>
            <w:noProof/>
            <w:webHidden/>
          </w:rPr>
          <w:fldChar w:fldCharType="separate"/>
        </w:r>
        <w:r>
          <w:rPr>
            <w:noProof/>
            <w:webHidden/>
          </w:rPr>
          <w:t>20</w:t>
        </w:r>
        <w:r>
          <w:rPr>
            <w:noProof/>
            <w:webHidden/>
          </w:rPr>
          <w:fldChar w:fldCharType="end"/>
        </w:r>
      </w:hyperlink>
    </w:p>
    <w:p w:rsidR="00595ED2" w:rsidRDefault="00595ED2">
      <w:pPr>
        <w:pStyle w:val="TOC2"/>
        <w:tabs>
          <w:tab w:val="right" w:leader="dot" w:pos="5030"/>
        </w:tabs>
        <w:rPr>
          <w:rFonts w:eastAsiaTheme="minorEastAsia"/>
          <w:b w:val="0"/>
          <w:smallCaps w:val="0"/>
          <w:noProof/>
          <w:sz w:val="22"/>
          <w:lang w:val="en-US" w:eastAsia="en-US" w:bidi="ar-SA"/>
        </w:rPr>
      </w:pPr>
      <w:hyperlink w:anchor="_Toc399672756" w:history="1">
        <w:r w:rsidRPr="00E17EC9">
          <w:rPr>
            <w:rStyle w:val="Hyperlink"/>
            <w:noProof/>
          </w:rPr>
          <w:t>Office 365-diensten</w:t>
        </w:r>
        <w:r>
          <w:rPr>
            <w:noProof/>
            <w:webHidden/>
          </w:rPr>
          <w:tab/>
        </w:r>
        <w:r>
          <w:rPr>
            <w:noProof/>
            <w:webHidden/>
          </w:rPr>
          <w:fldChar w:fldCharType="begin"/>
        </w:r>
        <w:r>
          <w:rPr>
            <w:noProof/>
            <w:webHidden/>
          </w:rPr>
          <w:instrText xml:space="preserve"> PAGEREF _Toc399672756 \h </w:instrText>
        </w:r>
        <w:r>
          <w:rPr>
            <w:noProof/>
            <w:webHidden/>
          </w:rPr>
        </w:r>
        <w:r>
          <w:rPr>
            <w:noProof/>
            <w:webHidden/>
          </w:rPr>
          <w:fldChar w:fldCharType="separate"/>
        </w:r>
        <w:r>
          <w:rPr>
            <w:noProof/>
            <w:webHidden/>
          </w:rPr>
          <w:t>20</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57" w:history="1">
        <w:r w:rsidRPr="00E17EC9">
          <w:rPr>
            <w:rStyle w:val="Hyperlink"/>
            <w:noProof/>
          </w:rPr>
          <w:t>Exchange Online</w:t>
        </w:r>
        <w:r>
          <w:rPr>
            <w:noProof/>
            <w:webHidden/>
          </w:rPr>
          <w:tab/>
        </w:r>
        <w:r>
          <w:rPr>
            <w:noProof/>
            <w:webHidden/>
          </w:rPr>
          <w:fldChar w:fldCharType="begin"/>
        </w:r>
        <w:r>
          <w:rPr>
            <w:noProof/>
            <w:webHidden/>
          </w:rPr>
          <w:instrText xml:space="preserve"> PAGEREF _Toc399672757 \h </w:instrText>
        </w:r>
        <w:r>
          <w:rPr>
            <w:noProof/>
            <w:webHidden/>
          </w:rPr>
        </w:r>
        <w:r>
          <w:rPr>
            <w:noProof/>
            <w:webHidden/>
          </w:rPr>
          <w:fldChar w:fldCharType="separate"/>
        </w:r>
        <w:r>
          <w:rPr>
            <w:noProof/>
            <w:webHidden/>
          </w:rPr>
          <w:t>20</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58" w:history="1">
        <w:r w:rsidRPr="00E17EC9">
          <w:rPr>
            <w:rStyle w:val="Hyperlink"/>
            <w:noProof/>
          </w:rPr>
          <w:t>Lync Online</w:t>
        </w:r>
        <w:r>
          <w:rPr>
            <w:noProof/>
            <w:webHidden/>
          </w:rPr>
          <w:tab/>
        </w:r>
        <w:r>
          <w:rPr>
            <w:noProof/>
            <w:webHidden/>
          </w:rPr>
          <w:fldChar w:fldCharType="begin"/>
        </w:r>
        <w:r>
          <w:rPr>
            <w:noProof/>
            <w:webHidden/>
          </w:rPr>
          <w:instrText xml:space="preserve"> PAGEREF _Toc399672758 \h </w:instrText>
        </w:r>
        <w:r>
          <w:rPr>
            <w:noProof/>
            <w:webHidden/>
          </w:rPr>
        </w:r>
        <w:r>
          <w:rPr>
            <w:noProof/>
            <w:webHidden/>
          </w:rPr>
          <w:fldChar w:fldCharType="separate"/>
        </w:r>
        <w:r>
          <w:rPr>
            <w:noProof/>
            <w:webHidden/>
          </w:rPr>
          <w:t>22</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59" w:history="1">
        <w:r w:rsidRPr="00E17EC9">
          <w:rPr>
            <w:rStyle w:val="Hyperlink"/>
            <w:noProof/>
          </w:rPr>
          <w:t>Office 365-toepassingen</w:t>
        </w:r>
        <w:r>
          <w:rPr>
            <w:noProof/>
            <w:webHidden/>
          </w:rPr>
          <w:tab/>
        </w:r>
        <w:r>
          <w:rPr>
            <w:noProof/>
            <w:webHidden/>
          </w:rPr>
          <w:fldChar w:fldCharType="begin"/>
        </w:r>
        <w:r>
          <w:rPr>
            <w:noProof/>
            <w:webHidden/>
          </w:rPr>
          <w:instrText xml:space="preserve"> PAGEREF _Toc399672759 \h </w:instrText>
        </w:r>
        <w:r>
          <w:rPr>
            <w:noProof/>
            <w:webHidden/>
          </w:rPr>
        </w:r>
        <w:r>
          <w:rPr>
            <w:noProof/>
            <w:webHidden/>
          </w:rPr>
          <w:fldChar w:fldCharType="separate"/>
        </w:r>
        <w:r>
          <w:rPr>
            <w:noProof/>
            <w:webHidden/>
          </w:rPr>
          <w:t>22</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0" w:history="1">
        <w:r w:rsidRPr="00E17EC9">
          <w:rPr>
            <w:rStyle w:val="Hyperlink"/>
            <w:noProof/>
          </w:rPr>
          <w:t>Office Online</w:t>
        </w:r>
        <w:r>
          <w:rPr>
            <w:noProof/>
            <w:webHidden/>
          </w:rPr>
          <w:tab/>
        </w:r>
        <w:r>
          <w:rPr>
            <w:noProof/>
            <w:webHidden/>
          </w:rPr>
          <w:fldChar w:fldCharType="begin"/>
        </w:r>
        <w:r>
          <w:rPr>
            <w:noProof/>
            <w:webHidden/>
          </w:rPr>
          <w:instrText xml:space="preserve"> PAGEREF _Toc399672760 \h </w:instrText>
        </w:r>
        <w:r>
          <w:rPr>
            <w:noProof/>
            <w:webHidden/>
          </w:rPr>
        </w:r>
        <w:r>
          <w:rPr>
            <w:noProof/>
            <w:webHidden/>
          </w:rPr>
          <w:fldChar w:fldCharType="separate"/>
        </w:r>
        <w:r>
          <w:rPr>
            <w:noProof/>
            <w:webHidden/>
          </w:rPr>
          <w:t>23</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1" w:history="1">
        <w:r w:rsidRPr="00E17EC9">
          <w:rPr>
            <w:rStyle w:val="Hyperlink"/>
            <w:noProof/>
          </w:rPr>
          <w:t>OneDrive for Business</w:t>
        </w:r>
        <w:r>
          <w:rPr>
            <w:noProof/>
            <w:webHidden/>
          </w:rPr>
          <w:tab/>
        </w:r>
        <w:r>
          <w:rPr>
            <w:noProof/>
            <w:webHidden/>
          </w:rPr>
          <w:fldChar w:fldCharType="begin"/>
        </w:r>
        <w:r>
          <w:rPr>
            <w:noProof/>
            <w:webHidden/>
          </w:rPr>
          <w:instrText xml:space="preserve"> PAGEREF _Toc399672761 \h </w:instrText>
        </w:r>
        <w:r>
          <w:rPr>
            <w:noProof/>
            <w:webHidden/>
          </w:rPr>
        </w:r>
        <w:r>
          <w:rPr>
            <w:noProof/>
            <w:webHidden/>
          </w:rPr>
          <w:fldChar w:fldCharType="separate"/>
        </w:r>
        <w:r>
          <w:rPr>
            <w:noProof/>
            <w:webHidden/>
          </w:rPr>
          <w:t>23</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2" w:history="1">
        <w:r w:rsidRPr="00E17EC9">
          <w:rPr>
            <w:rStyle w:val="Hyperlink"/>
            <w:noProof/>
          </w:rPr>
          <w:t>Project Online</w:t>
        </w:r>
        <w:r>
          <w:rPr>
            <w:noProof/>
            <w:webHidden/>
          </w:rPr>
          <w:tab/>
        </w:r>
        <w:r>
          <w:rPr>
            <w:noProof/>
            <w:webHidden/>
          </w:rPr>
          <w:fldChar w:fldCharType="begin"/>
        </w:r>
        <w:r>
          <w:rPr>
            <w:noProof/>
            <w:webHidden/>
          </w:rPr>
          <w:instrText xml:space="preserve"> PAGEREF _Toc399672762 \h </w:instrText>
        </w:r>
        <w:r>
          <w:rPr>
            <w:noProof/>
            <w:webHidden/>
          </w:rPr>
        </w:r>
        <w:r>
          <w:rPr>
            <w:noProof/>
            <w:webHidden/>
          </w:rPr>
          <w:fldChar w:fldCharType="separate"/>
        </w:r>
        <w:r>
          <w:rPr>
            <w:noProof/>
            <w:webHidden/>
          </w:rPr>
          <w:t>23</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3" w:history="1">
        <w:r w:rsidRPr="00E17EC9">
          <w:rPr>
            <w:rStyle w:val="Hyperlink"/>
            <w:noProof/>
          </w:rPr>
          <w:t>SharePoint Online</w:t>
        </w:r>
        <w:r>
          <w:rPr>
            <w:noProof/>
            <w:webHidden/>
          </w:rPr>
          <w:tab/>
        </w:r>
        <w:r>
          <w:rPr>
            <w:noProof/>
            <w:webHidden/>
          </w:rPr>
          <w:fldChar w:fldCharType="begin"/>
        </w:r>
        <w:r>
          <w:rPr>
            <w:noProof/>
            <w:webHidden/>
          </w:rPr>
          <w:instrText xml:space="preserve"> PAGEREF _Toc399672763 \h </w:instrText>
        </w:r>
        <w:r>
          <w:rPr>
            <w:noProof/>
            <w:webHidden/>
          </w:rPr>
        </w:r>
        <w:r>
          <w:rPr>
            <w:noProof/>
            <w:webHidden/>
          </w:rPr>
          <w:fldChar w:fldCharType="separate"/>
        </w:r>
        <w:r>
          <w:rPr>
            <w:noProof/>
            <w:webHidden/>
          </w:rPr>
          <w:t>23</w:t>
        </w:r>
        <w:r>
          <w:rPr>
            <w:noProof/>
            <w:webHidden/>
          </w:rPr>
          <w:fldChar w:fldCharType="end"/>
        </w:r>
      </w:hyperlink>
    </w:p>
    <w:p w:rsidR="00595ED2" w:rsidRDefault="00595ED2">
      <w:pPr>
        <w:pStyle w:val="TOC2"/>
        <w:tabs>
          <w:tab w:val="right" w:leader="dot" w:pos="5030"/>
        </w:tabs>
        <w:rPr>
          <w:rFonts w:eastAsiaTheme="minorEastAsia"/>
          <w:b w:val="0"/>
          <w:smallCaps w:val="0"/>
          <w:noProof/>
          <w:sz w:val="22"/>
          <w:lang w:val="en-US" w:eastAsia="en-US" w:bidi="ar-SA"/>
        </w:rPr>
      </w:pPr>
      <w:hyperlink w:anchor="_Toc399672764" w:history="1">
        <w:r w:rsidRPr="00E17EC9">
          <w:rPr>
            <w:rStyle w:val="Hyperlink"/>
            <w:noProof/>
          </w:rPr>
          <w:t>Overige Online Diensten</w:t>
        </w:r>
        <w:r>
          <w:rPr>
            <w:noProof/>
            <w:webHidden/>
          </w:rPr>
          <w:tab/>
        </w:r>
        <w:r>
          <w:rPr>
            <w:noProof/>
            <w:webHidden/>
          </w:rPr>
          <w:fldChar w:fldCharType="begin"/>
        </w:r>
        <w:r>
          <w:rPr>
            <w:noProof/>
            <w:webHidden/>
          </w:rPr>
          <w:instrText xml:space="preserve"> PAGEREF _Toc399672764 \h </w:instrText>
        </w:r>
        <w:r>
          <w:rPr>
            <w:noProof/>
            <w:webHidden/>
          </w:rPr>
        </w:r>
        <w:r>
          <w:rPr>
            <w:noProof/>
            <w:webHidden/>
          </w:rPr>
          <w:fldChar w:fldCharType="separate"/>
        </w:r>
        <w:r>
          <w:rPr>
            <w:noProof/>
            <w:webHidden/>
          </w:rPr>
          <w:t>24</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5" w:history="1">
        <w:r w:rsidRPr="00E17EC9">
          <w:rPr>
            <w:rStyle w:val="Hyperlink"/>
            <w:noProof/>
          </w:rPr>
          <w:t>Bing Maps Enterprise Platform en Bing Maps Mobile Asset Management Platform</w:t>
        </w:r>
        <w:r>
          <w:rPr>
            <w:noProof/>
            <w:webHidden/>
          </w:rPr>
          <w:tab/>
        </w:r>
        <w:r>
          <w:rPr>
            <w:noProof/>
            <w:webHidden/>
          </w:rPr>
          <w:fldChar w:fldCharType="begin"/>
        </w:r>
        <w:r>
          <w:rPr>
            <w:noProof/>
            <w:webHidden/>
          </w:rPr>
          <w:instrText xml:space="preserve"> PAGEREF _Toc399672765 \h </w:instrText>
        </w:r>
        <w:r>
          <w:rPr>
            <w:noProof/>
            <w:webHidden/>
          </w:rPr>
        </w:r>
        <w:r>
          <w:rPr>
            <w:noProof/>
            <w:webHidden/>
          </w:rPr>
          <w:fldChar w:fldCharType="separate"/>
        </w:r>
        <w:r>
          <w:rPr>
            <w:noProof/>
            <w:webHidden/>
          </w:rPr>
          <w:t>24</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6" w:history="1">
        <w:r w:rsidRPr="00E17EC9">
          <w:rPr>
            <w:rStyle w:val="Hyperlink"/>
            <w:noProof/>
          </w:rPr>
          <w:t>Microsoft Learning E-Reference Library</w:t>
        </w:r>
        <w:r>
          <w:rPr>
            <w:noProof/>
            <w:webHidden/>
          </w:rPr>
          <w:tab/>
        </w:r>
        <w:r>
          <w:rPr>
            <w:noProof/>
            <w:webHidden/>
          </w:rPr>
          <w:fldChar w:fldCharType="begin"/>
        </w:r>
        <w:r>
          <w:rPr>
            <w:noProof/>
            <w:webHidden/>
          </w:rPr>
          <w:instrText xml:space="preserve"> PAGEREF _Toc399672766 \h </w:instrText>
        </w:r>
        <w:r>
          <w:rPr>
            <w:noProof/>
            <w:webHidden/>
          </w:rPr>
        </w:r>
        <w:r>
          <w:rPr>
            <w:noProof/>
            <w:webHidden/>
          </w:rPr>
          <w:fldChar w:fldCharType="separate"/>
        </w:r>
        <w:r>
          <w:rPr>
            <w:noProof/>
            <w:webHidden/>
          </w:rPr>
          <w:t>24</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7" w:history="1">
        <w:r w:rsidRPr="00E17EC9">
          <w:rPr>
            <w:rStyle w:val="Hyperlink"/>
            <w:noProof/>
          </w:rPr>
          <w:t>Microsoft Learning IT Academy</w:t>
        </w:r>
        <w:r>
          <w:rPr>
            <w:noProof/>
            <w:webHidden/>
          </w:rPr>
          <w:tab/>
        </w:r>
        <w:r>
          <w:rPr>
            <w:noProof/>
            <w:webHidden/>
          </w:rPr>
          <w:fldChar w:fldCharType="begin"/>
        </w:r>
        <w:r>
          <w:rPr>
            <w:noProof/>
            <w:webHidden/>
          </w:rPr>
          <w:instrText xml:space="preserve"> PAGEREF _Toc399672767 \h </w:instrText>
        </w:r>
        <w:r>
          <w:rPr>
            <w:noProof/>
            <w:webHidden/>
          </w:rPr>
        </w:r>
        <w:r>
          <w:rPr>
            <w:noProof/>
            <w:webHidden/>
          </w:rPr>
          <w:fldChar w:fldCharType="separate"/>
        </w:r>
        <w:r>
          <w:rPr>
            <w:noProof/>
            <w:webHidden/>
          </w:rPr>
          <w:t>24</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8" w:history="1">
        <w:r w:rsidRPr="00E17EC9">
          <w:rPr>
            <w:rStyle w:val="Hyperlink"/>
            <w:noProof/>
          </w:rPr>
          <w:t>Office 365 Developer</w:t>
        </w:r>
        <w:r>
          <w:rPr>
            <w:noProof/>
            <w:webHidden/>
          </w:rPr>
          <w:tab/>
        </w:r>
        <w:r>
          <w:rPr>
            <w:noProof/>
            <w:webHidden/>
          </w:rPr>
          <w:fldChar w:fldCharType="begin"/>
        </w:r>
        <w:r>
          <w:rPr>
            <w:noProof/>
            <w:webHidden/>
          </w:rPr>
          <w:instrText xml:space="preserve"> PAGEREF _Toc399672768 \h </w:instrText>
        </w:r>
        <w:r>
          <w:rPr>
            <w:noProof/>
            <w:webHidden/>
          </w:rPr>
        </w:r>
        <w:r>
          <w:rPr>
            <w:noProof/>
            <w:webHidden/>
          </w:rPr>
          <w:fldChar w:fldCharType="separate"/>
        </w:r>
        <w:r>
          <w:rPr>
            <w:noProof/>
            <w:webHidden/>
          </w:rPr>
          <w:t>25</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69" w:history="1">
        <w:r w:rsidRPr="00E17EC9">
          <w:rPr>
            <w:rStyle w:val="Hyperlink"/>
            <w:noProof/>
          </w:rPr>
          <w:t>Power BI voor Office 365</w:t>
        </w:r>
        <w:r>
          <w:rPr>
            <w:noProof/>
            <w:webHidden/>
          </w:rPr>
          <w:tab/>
        </w:r>
        <w:r>
          <w:rPr>
            <w:noProof/>
            <w:webHidden/>
          </w:rPr>
          <w:fldChar w:fldCharType="begin"/>
        </w:r>
        <w:r>
          <w:rPr>
            <w:noProof/>
            <w:webHidden/>
          </w:rPr>
          <w:instrText xml:space="preserve"> PAGEREF _Toc399672769 \h </w:instrText>
        </w:r>
        <w:r>
          <w:rPr>
            <w:noProof/>
            <w:webHidden/>
          </w:rPr>
        </w:r>
        <w:r>
          <w:rPr>
            <w:noProof/>
            <w:webHidden/>
          </w:rPr>
          <w:fldChar w:fldCharType="separate"/>
        </w:r>
        <w:r>
          <w:rPr>
            <w:noProof/>
            <w:webHidden/>
          </w:rPr>
          <w:t>25</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70" w:history="1">
        <w:r w:rsidRPr="00E17EC9">
          <w:rPr>
            <w:rStyle w:val="Hyperlink"/>
            <w:noProof/>
          </w:rPr>
          <w:t>System Center Endpoint Protection</w:t>
        </w:r>
        <w:r>
          <w:rPr>
            <w:noProof/>
            <w:webHidden/>
          </w:rPr>
          <w:tab/>
        </w:r>
        <w:r>
          <w:rPr>
            <w:noProof/>
            <w:webHidden/>
          </w:rPr>
          <w:fldChar w:fldCharType="begin"/>
        </w:r>
        <w:r>
          <w:rPr>
            <w:noProof/>
            <w:webHidden/>
          </w:rPr>
          <w:instrText xml:space="preserve"> PAGEREF _Toc399672770 \h </w:instrText>
        </w:r>
        <w:r>
          <w:rPr>
            <w:noProof/>
            <w:webHidden/>
          </w:rPr>
        </w:r>
        <w:r>
          <w:rPr>
            <w:noProof/>
            <w:webHidden/>
          </w:rPr>
          <w:fldChar w:fldCharType="separate"/>
        </w:r>
        <w:r>
          <w:rPr>
            <w:noProof/>
            <w:webHidden/>
          </w:rPr>
          <w:t>25</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71" w:history="1">
        <w:r w:rsidRPr="00E17EC9">
          <w:rPr>
            <w:rStyle w:val="Hyperlink"/>
            <w:noProof/>
          </w:rPr>
          <w:t>Translator API</w:t>
        </w:r>
        <w:r>
          <w:rPr>
            <w:noProof/>
            <w:webHidden/>
          </w:rPr>
          <w:tab/>
        </w:r>
        <w:r>
          <w:rPr>
            <w:noProof/>
            <w:webHidden/>
          </w:rPr>
          <w:fldChar w:fldCharType="begin"/>
        </w:r>
        <w:r>
          <w:rPr>
            <w:noProof/>
            <w:webHidden/>
          </w:rPr>
          <w:instrText xml:space="preserve"> PAGEREF _Toc399672771 \h </w:instrText>
        </w:r>
        <w:r>
          <w:rPr>
            <w:noProof/>
            <w:webHidden/>
          </w:rPr>
        </w:r>
        <w:r>
          <w:rPr>
            <w:noProof/>
            <w:webHidden/>
          </w:rPr>
          <w:fldChar w:fldCharType="separate"/>
        </w:r>
        <w:r>
          <w:rPr>
            <w:noProof/>
            <w:webHidden/>
          </w:rPr>
          <w:t>25</w:t>
        </w:r>
        <w:r>
          <w:rPr>
            <w:noProof/>
            <w:webHidden/>
          </w:rPr>
          <w:fldChar w:fldCharType="end"/>
        </w:r>
      </w:hyperlink>
    </w:p>
    <w:p w:rsidR="00595ED2" w:rsidRDefault="00595ED2">
      <w:pPr>
        <w:pStyle w:val="TOC4"/>
        <w:rPr>
          <w:rFonts w:eastAsiaTheme="minorEastAsia"/>
          <w:smallCaps w:val="0"/>
          <w:noProof/>
          <w:sz w:val="22"/>
          <w:lang w:val="en-US" w:eastAsia="en-US" w:bidi="ar-SA"/>
        </w:rPr>
      </w:pPr>
      <w:hyperlink w:anchor="_Toc399672772" w:history="1">
        <w:r w:rsidRPr="00E17EC9">
          <w:rPr>
            <w:rStyle w:val="Hyperlink"/>
            <w:noProof/>
          </w:rPr>
          <w:t>Yammer Enterprise</w:t>
        </w:r>
        <w:r>
          <w:rPr>
            <w:noProof/>
            <w:webHidden/>
          </w:rPr>
          <w:tab/>
        </w:r>
        <w:r>
          <w:rPr>
            <w:noProof/>
            <w:webHidden/>
          </w:rPr>
          <w:fldChar w:fldCharType="begin"/>
        </w:r>
        <w:r>
          <w:rPr>
            <w:noProof/>
            <w:webHidden/>
          </w:rPr>
          <w:instrText xml:space="preserve"> PAGEREF _Toc399672772 \h </w:instrText>
        </w:r>
        <w:r>
          <w:rPr>
            <w:noProof/>
            <w:webHidden/>
          </w:rPr>
        </w:r>
        <w:r>
          <w:rPr>
            <w:noProof/>
            <w:webHidden/>
          </w:rPr>
          <w:fldChar w:fldCharType="separate"/>
        </w:r>
        <w:r>
          <w:rPr>
            <w:noProof/>
            <w:webHidden/>
          </w:rPr>
          <w:t>25</w:t>
        </w:r>
        <w:r>
          <w:rPr>
            <w:noProof/>
            <w:webHidden/>
          </w:rPr>
          <w:fldChar w:fldCharType="end"/>
        </w:r>
      </w:hyperlink>
    </w:p>
    <w:p w:rsidR="00595ED2" w:rsidRDefault="00595ED2">
      <w:pPr>
        <w:pStyle w:val="TOC1"/>
        <w:tabs>
          <w:tab w:val="right" w:leader="dot" w:pos="5030"/>
        </w:tabs>
        <w:rPr>
          <w:rFonts w:eastAsiaTheme="minorEastAsia"/>
          <w:b w:val="0"/>
          <w:caps w:val="0"/>
          <w:noProof/>
          <w:sz w:val="22"/>
          <w:lang w:val="en-US" w:eastAsia="en-US" w:bidi="ar-SA"/>
        </w:rPr>
      </w:pPr>
      <w:hyperlink w:anchor="_Toc399672773" w:history="1">
        <w:r w:rsidRPr="00E17EC9">
          <w:rPr>
            <w:rStyle w:val="Hyperlink"/>
            <w:noProof/>
          </w:rPr>
          <w:t>Bijlage 1 – Kennisgevingen</w:t>
        </w:r>
        <w:r>
          <w:rPr>
            <w:noProof/>
            <w:webHidden/>
          </w:rPr>
          <w:tab/>
        </w:r>
        <w:r>
          <w:rPr>
            <w:noProof/>
            <w:webHidden/>
          </w:rPr>
          <w:fldChar w:fldCharType="begin"/>
        </w:r>
        <w:r>
          <w:rPr>
            <w:noProof/>
            <w:webHidden/>
          </w:rPr>
          <w:instrText xml:space="preserve"> PAGEREF _Toc399672773 \h </w:instrText>
        </w:r>
        <w:r>
          <w:rPr>
            <w:noProof/>
            <w:webHidden/>
          </w:rPr>
        </w:r>
        <w:r>
          <w:rPr>
            <w:noProof/>
            <w:webHidden/>
          </w:rPr>
          <w:fldChar w:fldCharType="separate"/>
        </w:r>
        <w:r>
          <w:rPr>
            <w:noProof/>
            <w:webHidden/>
          </w:rPr>
          <w:t>27</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74" w:history="1">
        <w:r w:rsidRPr="00E17EC9">
          <w:rPr>
            <w:rStyle w:val="Hyperlink"/>
            <w:noProof/>
          </w:rPr>
          <w:t>Bing Maps</w:t>
        </w:r>
        <w:r>
          <w:rPr>
            <w:noProof/>
            <w:webHidden/>
          </w:rPr>
          <w:tab/>
        </w:r>
        <w:r>
          <w:rPr>
            <w:noProof/>
            <w:webHidden/>
          </w:rPr>
          <w:fldChar w:fldCharType="begin"/>
        </w:r>
        <w:r>
          <w:rPr>
            <w:noProof/>
            <w:webHidden/>
          </w:rPr>
          <w:instrText xml:space="preserve"> PAGEREF _Toc399672774 \h </w:instrText>
        </w:r>
        <w:r>
          <w:rPr>
            <w:noProof/>
            <w:webHidden/>
          </w:rPr>
        </w:r>
        <w:r>
          <w:rPr>
            <w:noProof/>
            <w:webHidden/>
          </w:rPr>
          <w:fldChar w:fldCharType="separate"/>
        </w:r>
        <w:r>
          <w:rPr>
            <w:noProof/>
            <w:webHidden/>
          </w:rPr>
          <w:t>27</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75" w:history="1">
        <w:r w:rsidRPr="00E17EC9">
          <w:rPr>
            <w:rStyle w:val="Hyperlink"/>
            <w:noProof/>
          </w:rPr>
          <w:t>Klantenondersteuning</w:t>
        </w:r>
        <w:r>
          <w:rPr>
            <w:noProof/>
            <w:webHidden/>
          </w:rPr>
          <w:tab/>
        </w:r>
        <w:r>
          <w:rPr>
            <w:noProof/>
            <w:webHidden/>
          </w:rPr>
          <w:fldChar w:fldCharType="begin"/>
        </w:r>
        <w:r>
          <w:rPr>
            <w:noProof/>
            <w:webHidden/>
          </w:rPr>
          <w:instrText xml:space="preserve"> PAGEREF _Toc399672775 \h </w:instrText>
        </w:r>
        <w:r>
          <w:rPr>
            <w:noProof/>
            <w:webHidden/>
          </w:rPr>
        </w:r>
        <w:r>
          <w:rPr>
            <w:noProof/>
            <w:webHidden/>
          </w:rPr>
          <w:fldChar w:fldCharType="separate"/>
        </w:r>
        <w:r>
          <w:rPr>
            <w:noProof/>
            <w:webHidden/>
          </w:rPr>
          <w:t>27</w:t>
        </w:r>
        <w:r>
          <w:rPr>
            <w:noProof/>
            <w:webHidden/>
          </w:rPr>
          <w:fldChar w:fldCharType="end"/>
        </w:r>
      </w:hyperlink>
    </w:p>
    <w:p w:rsidR="00595ED2" w:rsidRDefault="00595ED2">
      <w:pPr>
        <w:pStyle w:val="TOC3"/>
        <w:tabs>
          <w:tab w:val="right" w:leader="dot" w:pos="5030"/>
        </w:tabs>
        <w:rPr>
          <w:rFonts w:eastAsiaTheme="minorEastAsia"/>
          <w:smallCaps w:val="0"/>
          <w:noProof/>
          <w:sz w:val="22"/>
          <w:lang w:val="en-US" w:eastAsia="en-US" w:bidi="ar-SA"/>
        </w:rPr>
      </w:pPr>
      <w:hyperlink w:anchor="_Toc399672776" w:history="1">
        <w:r w:rsidRPr="00E17EC9">
          <w:rPr>
            <w:rStyle w:val="Hyperlink"/>
            <w:noProof/>
          </w:rPr>
          <w:t>Kennisgeving met betrekking tot de visuele norm H.264/AVC en de videonorm VC-1, de visuele norm MPEG-4 Part 2 en de videonorm MPEG-2.</w:t>
        </w:r>
        <w:r>
          <w:rPr>
            <w:noProof/>
            <w:webHidden/>
          </w:rPr>
          <w:tab/>
        </w:r>
        <w:r>
          <w:rPr>
            <w:noProof/>
            <w:webHidden/>
          </w:rPr>
          <w:fldChar w:fldCharType="begin"/>
        </w:r>
        <w:r>
          <w:rPr>
            <w:noProof/>
            <w:webHidden/>
          </w:rPr>
          <w:instrText xml:space="preserve"> PAGEREF _Toc399672776 \h </w:instrText>
        </w:r>
        <w:r>
          <w:rPr>
            <w:noProof/>
            <w:webHidden/>
          </w:rPr>
        </w:r>
        <w:r>
          <w:rPr>
            <w:noProof/>
            <w:webHidden/>
          </w:rPr>
          <w:fldChar w:fldCharType="separate"/>
        </w:r>
        <w:r>
          <w:rPr>
            <w:noProof/>
            <w:webHidden/>
          </w:rPr>
          <w:t>28</w:t>
        </w:r>
        <w:r>
          <w:rPr>
            <w:noProof/>
            <w:webHidden/>
          </w:rPr>
          <w:fldChar w:fldCharType="end"/>
        </w:r>
      </w:hyperlink>
    </w:p>
    <w:p w:rsidR="00595ED2" w:rsidRDefault="00595ED2">
      <w:pPr>
        <w:pStyle w:val="TOC1"/>
        <w:tabs>
          <w:tab w:val="right" w:leader="dot" w:pos="5030"/>
        </w:tabs>
        <w:rPr>
          <w:rFonts w:eastAsiaTheme="minorEastAsia"/>
          <w:b w:val="0"/>
          <w:caps w:val="0"/>
          <w:noProof/>
          <w:sz w:val="22"/>
          <w:lang w:val="en-US" w:eastAsia="en-US" w:bidi="ar-SA"/>
        </w:rPr>
      </w:pPr>
      <w:hyperlink w:anchor="_Toc399672777" w:history="1">
        <w:r w:rsidRPr="00E17EC9">
          <w:rPr>
            <w:rStyle w:val="Hyperlink"/>
            <w:noProof/>
          </w:rPr>
          <w:t>Bijlage 2 – Abonnementslicentiesuites</w:t>
        </w:r>
        <w:r>
          <w:rPr>
            <w:noProof/>
            <w:webHidden/>
          </w:rPr>
          <w:tab/>
        </w:r>
        <w:r>
          <w:rPr>
            <w:noProof/>
            <w:webHidden/>
          </w:rPr>
          <w:fldChar w:fldCharType="begin"/>
        </w:r>
        <w:r>
          <w:rPr>
            <w:noProof/>
            <w:webHidden/>
          </w:rPr>
          <w:instrText xml:space="preserve"> PAGEREF _Toc399672777 \h </w:instrText>
        </w:r>
        <w:r>
          <w:rPr>
            <w:noProof/>
            <w:webHidden/>
          </w:rPr>
        </w:r>
        <w:r>
          <w:rPr>
            <w:noProof/>
            <w:webHidden/>
          </w:rPr>
          <w:fldChar w:fldCharType="separate"/>
        </w:r>
        <w:r>
          <w:rPr>
            <w:noProof/>
            <w:webHidden/>
          </w:rPr>
          <w:t>29</w:t>
        </w:r>
        <w:r>
          <w:rPr>
            <w:noProof/>
            <w:webHidden/>
          </w:rPr>
          <w:fldChar w:fldCharType="end"/>
        </w:r>
      </w:hyperlink>
    </w:p>
    <w:p w:rsidR="00595ED2" w:rsidRDefault="00595ED2">
      <w:pPr>
        <w:pStyle w:val="TOC1"/>
        <w:tabs>
          <w:tab w:val="right" w:leader="dot" w:pos="5030"/>
        </w:tabs>
        <w:rPr>
          <w:rFonts w:eastAsiaTheme="minorEastAsia"/>
          <w:b w:val="0"/>
          <w:caps w:val="0"/>
          <w:noProof/>
          <w:sz w:val="22"/>
          <w:lang w:val="en-US" w:eastAsia="en-US" w:bidi="ar-SA"/>
        </w:rPr>
      </w:pPr>
      <w:hyperlink w:anchor="_Toc399672778" w:history="1">
        <w:r w:rsidRPr="00E17EC9">
          <w:rPr>
            <w:rStyle w:val="Hyperlink"/>
            <w:noProof/>
          </w:rPr>
          <w:t>Bijlage 3 – De Standardcontractclausules (verwerkers)</w:t>
        </w:r>
        <w:r>
          <w:rPr>
            <w:noProof/>
            <w:webHidden/>
          </w:rPr>
          <w:tab/>
        </w:r>
        <w:r>
          <w:rPr>
            <w:noProof/>
            <w:webHidden/>
          </w:rPr>
          <w:fldChar w:fldCharType="begin"/>
        </w:r>
        <w:r>
          <w:rPr>
            <w:noProof/>
            <w:webHidden/>
          </w:rPr>
          <w:instrText xml:space="preserve"> PAGEREF _Toc399672778 \h </w:instrText>
        </w:r>
        <w:r>
          <w:rPr>
            <w:noProof/>
            <w:webHidden/>
          </w:rPr>
        </w:r>
        <w:r>
          <w:rPr>
            <w:noProof/>
            <w:webHidden/>
          </w:rPr>
          <w:fldChar w:fldCharType="separate"/>
        </w:r>
        <w:r>
          <w:rPr>
            <w:noProof/>
            <w:webHidden/>
          </w:rPr>
          <w:t>30</w:t>
        </w:r>
        <w:r>
          <w:rPr>
            <w:noProof/>
            <w:webHidden/>
          </w:rPr>
          <w:fldChar w:fldCharType="end"/>
        </w:r>
      </w:hyperlink>
    </w:p>
    <w:p w:rsidR="004D27A6" w:rsidRPr="00C95C41" w:rsidRDefault="00455D2A"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C95C41" w:rsidRDefault="004D27A6" w:rsidP="00366C8E">
      <w:pPr>
        <w:pStyle w:val="ProductList-SectionHeading"/>
        <w:outlineLvl w:val="0"/>
      </w:pPr>
      <w:bookmarkStart w:id="3" w:name="Introduction"/>
      <w:bookmarkStart w:id="4" w:name="_Toc399672708"/>
      <w:r>
        <w:t>Inleiding</w:t>
      </w:r>
      <w:bookmarkEnd w:id="3"/>
      <w:bookmarkEnd w:id="4"/>
    </w:p>
    <w:p w:rsidR="003F6CEE" w:rsidRPr="00C95C41" w:rsidRDefault="003C35CD" w:rsidP="00366C8E">
      <w:pPr>
        <w:pStyle w:val="ProductList-Body"/>
        <w:spacing w:after="120"/>
      </w:pPr>
      <w:r>
        <w:t>Met ingang van 1 juli 2014 vervangen deze Voorwaarden voor Online Diensten de Gebruiksrechten voor Online Diensten. Deze Aanvullende Voorwaarden gelden alleen voor de aankoop en het gebruik door de Klant van Online De Voorwaarden voor Online Diensten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rsidR="004D27A6" w:rsidRPr="00C95C41" w:rsidRDefault="003F6CEE" w:rsidP="003F6CEE">
      <w:pPr>
        <w:pStyle w:val="ProductList-Body"/>
      </w:pPr>
      <w:r>
        <w:t xml:space="preserve">Voor de meeste Online Diensten geld een Service Level Overeenkomst. Zie </w:t>
      </w:r>
      <w:hyperlink r:id="rId18" w:history="1">
        <w:r>
          <w:rPr>
            <w:rStyle w:val="Hyperlink"/>
          </w:rPr>
          <w:t>http://microsoft.com/licensing/contracts</w:t>
        </w:r>
      </w:hyperlink>
      <w:r>
        <w:t xml:space="preserve"> voor meer informatie over Service Level Overeenkomsten voor Online Diensten.</w:t>
      </w:r>
    </w:p>
    <w:p w:rsidR="004D27A6" w:rsidRPr="00C95C41" w:rsidRDefault="004D27A6" w:rsidP="00A914BF">
      <w:pPr>
        <w:pStyle w:val="ProductList-Body"/>
      </w:pPr>
    </w:p>
    <w:p w:rsidR="004D27A6" w:rsidRPr="00C95C41" w:rsidRDefault="003F6CEE" w:rsidP="00366C8E">
      <w:pPr>
        <w:pStyle w:val="ProductList-Offering1Heading"/>
        <w:outlineLvl w:val="1"/>
      </w:pPr>
      <w:bookmarkStart w:id="5" w:name="_Toc399672709"/>
      <w:r>
        <w:t>Eerdere versies</w:t>
      </w:r>
      <w:bookmarkEnd w:id="5"/>
    </w:p>
    <w:p w:rsidR="004D27A6" w:rsidRPr="00C95C41" w:rsidRDefault="003F6CEE" w:rsidP="00A914BF">
      <w:pPr>
        <w:pStyle w:val="ProductList-Body"/>
      </w:pPr>
      <w:r>
        <w:t xml:space="preserve">De Voorwaarden voor Online Diensten bevatten voorwaarden voor Online Diensten. Voor eerdere versies kan de Klant </w:t>
      </w:r>
      <w:hyperlink r:id="rId19" w:history="1">
        <w:r>
          <w:rPr>
            <w:rStyle w:val="Hyperlink"/>
          </w:rPr>
          <w:t>http://go.microsoft.com/?linkid=9840733</w:t>
        </w:r>
      </w:hyperlink>
      <w:r>
        <w:t xml:space="preserve"> raadplegen of contact opnemen met zijn reseller of Microsoft Account Manager.</w:t>
      </w:r>
    </w:p>
    <w:p w:rsidR="003F6CEE" w:rsidRPr="00C95C41" w:rsidRDefault="003F6CEE" w:rsidP="00A914BF">
      <w:pPr>
        <w:pStyle w:val="ProductList-Body"/>
      </w:pPr>
    </w:p>
    <w:p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2710"/>
      <w:r>
        <w:t>Verduidelijkingen en overzicht van wijzigingen</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rsidTr="00414009">
        <w:trPr>
          <w:tblHeader/>
        </w:trPr>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Toegevoegd</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Verwijderd</w:t>
            </w:r>
          </w:p>
        </w:tc>
      </w:tr>
      <w:tr w:rsidR="0080135B" w:rsidTr="00414009">
        <w:tc>
          <w:tcPr>
            <w:tcW w:w="5395" w:type="dxa"/>
          </w:tcPr>
          <w:p w:rsidR="0080135B" w:rsidRDefault="0080135B" w:rsidP="0080135B">
            <w:pPr>
              <w:pStyle w:val="ProductList-Body"/>
            </w:pPr>
            <w:r>
              <w:t>Azure Directory Basic</w:t>
            </w:r>
          </w:p>
        </w:tc>
        <w:tc>
          <w:tcPr>
            <w:tcW w:w="5395" w:type="dxa"/>
          </w:tcPr>
          <w:p w:rsidR="0080135B" w:rsidRPr="0080135B" w:rsidRDefault="0080135B" w:rsidP="0080135B">
            <w:pPr>
              <w:pStyle w:val="ProductList-Body"/>
            </w:pPr>
          </w:p>
        </w:tc>
      </w:tr>
      <w:tr w:rsidR="00FE2524" w:rsidRPr="004E3667" w:rsidTr="00414009">
        <w:tc>
          <w:tcPr>
            <w:tcW w:w="5395" w:type="dxa"/>
          </w:tcPr>
          <w:p w:rsidR="00FE2524" w:rsidRPr="004E3667" w:rsidRDefault="00FE2524" w:rsidP="00FE2524">
            <w:pPr>
              <w:pStyle w:val="ProductList-Body"/>
              <w:rPr>
                <w:lang w:val="en-US"/>
              </w:rPr>
            </w:pPr>
            <w:r w:rsidRPr="004E3667">
              <w:rPr>
                <w:lang w:val="en-US"/>
              </w:rPr>
              <w:t>Microsoft Dynamics Marketing Sales Collaboration</w:t>
            </w:r>
          </w:p>
        </w:tc>
        <w:tc>
          <w:tcPr>
            <w:tcW w:w="5395" w:type="dxa"/>
          </w:tcPr>
          <w:p w:rsidR="00FE2524" w:rsidRPr="004E3667" w:rsidRDefault="00FE2524" w:rsidP="00FE2524">
            <w:pPr>
              <w:pStyle w:val="ProductList-Body"/>
              <w:rPr>
                <w:lang w:val="en-US"/>
              </w:rPr>
            </w:pPr>
          </w:p>
        </w:tc>
      </w:tr>
      <w:tr w:rsidR="00FE2524" w:rsidTr="00414009">
        <w:tc>
          <w:tcPr>
            <w:tcW w:w="5395" w:type="dxa"/>
          </w:tcPr>
          <w:p w:rsidR="00FE2524" w:rsidRDefault="00FE2524" w:rsidP="00FE2524">
            <w:pPr>
              <w:pStyle w:val="ProductList-Body"/>
            </w:pPr>
            <w:r>
              <w:t>Office 365 Business</w:t>
            </w:r>
          </w:p>
        </w:tc>
        <w:tc>
          <w:tcPr>
            <w:tcW w:w="5395" w:type="dxa"/>
          </w:tcPr>
          <w:p w:rsidR="00FE2524" w:rsidRPr="00111ECD" w:rsidRDefault="00FE2524" w:rsidP="00FE2524">
            <w:pPr>
              <w:pStyle w:val="ProductList-Body"/>
            </w:pPr>
          </w:p>
        </w:tc>
      </w:tr>
      <w:tr w:rsidR="00FE2524" w:rsidTr="00414009">
        <w:tc>
          <w:tcPr>
            <w:tcW w:w="5395" w:type="dxa"/>
          </w:tcPr>
          <w:p w:rsidR="00FE2524" w:rsidRDefault="00FE2524" w:rsidP="00FE2524">
            <w:pPr>
              <w:pStyle w:val="ProductList-Body"/>
            </w:pPr>
            <w:r>
              <w:t>Parature, van Microsoft</w:t>
            </w:r>
          </w:p>
        </w:tc>
        <w:tc>
          <w:tcPr>
            <w:tcW w:w="5395" w:type="dxa"/>
          </w:tcPr>
          <w:p w:rsidR="00FE2524" w:rsidRPr="00111ECD" w:rsidRDefault="00FE2524" w:rsidP="00FE2524">
            <w:pPr>
              <w:pStyle w:val="ProductList-Body"/>
            </w:pPr>
          </w:p>
        </w:tc>
      </w:tr>
    </w:tbl>
    <w:p w:rsidR="00862C50" w:rsidRPr="00C95C41" w:rsidRDefault="00862C50" w:rsidP="00862C50">
      <w:pPr>
        <w:pStyle w:val="ProductList-Body"/>
      </w:pPr>
    </w:p>
    <w:p w:rsidR="003F6CEE" w:rsidRPr="00C95C41" w:rsidRDefault="00730B3A" w:rsidP="00A914BF">
      <w:pPr>
        <w:pStyle w:val="ProductList-Body"/>
      </w:pPr>
      <w:r>
        <w:rPr>
          <w:b/>
          <w:color w:val="00188F"/>
          <w:szCs w:val="18"/>
        </w:rPr>
        <w:t>Wijzigingen</w:t>
      </w:r>
    </w:p>
    <w:p w:rsidR="00AA2A25" w:rsidRPr="00C95C41" w:rsidRDefault="00AA2A25" w:rsidP="00B96540">
      <w:pPr>
        <w:pStyle w:val="ProductList-Body"/>
      </w:pPr>
    </w:p>
    <w:p w:rsidR="00FC5782" w:rsidRPr="00C95C41" w:rsidRDefault="0099256C" w:rsidP="00B96540">
      <w:pPr>
        <w:pStyle w:val="ProductList-Body"/>
      </w:pPr>
      <w:r>
        <w:rPr>
          <w:b/>
          <w:color w:val="00188F"/>
        </w:rPr>
        <w:t>Algemene voorwaarden</w:t>
      </w:r>
    </w:p>
    <w:p w:rsidR="00FC5782" w:rsidRPr="00C95C41" w:rsidRDefault="0099256C" w:rsidP="00FC5782">
      <w:pPr>
        <w:pStyle w:val="ProductList-Body"/>
        <w:spacing w:before="40"/>
      </w:pPr>
      <w:r>
        <w:t>In het gedeelte Naleving van wetten is verduidelijkt dat Microsoft niet bepaalt of Gegevens van de Klant onderworpen zijn aan specifieke wetten of voorschriften.</w:t>
      </w:r>
    </w:p>
    <w:p w:rsidR="003F6CEE" w:rsidRPr="00C95C41" w:rsidRDefault="003F6CEE" w:rsidP="00A914BF">
      <w:pPr>
        <w:pStyle w:val="ProductList-Body"/>
      </w:pPr>
    </w:p>
    <w:p w:rsidR="003F6CEE" w:rsidRPr="00C95C41" w:rsidRDefault="00CE051D" w:rsidP="00A914BF">
      <w:pPr>
        <w:pStyle w:val="ProductList-Body"/>
      </w:pPr>
      <w:r>
        <w:rPr>
          <w:b/>
          <w:color w:val="00188F"/>
        </w:rPr>
        <w:t>Voorwaarden voor privacy en beveiliging</w:t>
      </w:r>
    </w:p>
    <w:p w:rsidR="009B2DBE" w:rsidRPr="00C95C41" w:rsidRDefault="0099256C" w:rsidP="00A769CE">
      <w:pPr>
        <w:pStyle w:val="ProductList-Body"/>
        <w:numPr>
          <w:ilvl w:val="0"/>
          <w:numId w:val="30"/>
        </w:numPr>
        <w:tabs>
          <w:tab w:val="clear" w:pos="158"/>
        </w:tabs>
        <w:ind w:left="360" w:hanging="180"/>
      </w:pPr>
      <w:r>
        <w:t>In het gedeelte Algemene voorwaarden voor privacy en beveiliging is Parature, van Microsoft toegevoegd aan de lijst van Online Diensten die niet onder de dekking vallen.</w:t>
      </w:r>
    </w:p>
    <w:p w:rsidR="00A769CE" w:rsidRPr="00C95C41" w:rsidRDefault="009B2DBE" w:rsidP="00A769CE">
      <w:pPr>
        <w:pStyle w:val="ProductList-Body"/>
        <w:numPr>
          <w:ilvl w:val="0"/>
          <w:numId w:val="30"/>
        </w:numPr>
        <w:tabs>
          <w:tab w:val="clear" w:pos="158"/>
        </w:tabs>
        <w:ind w:left="360" w:hanging="180"/>
      </w:pPr>
      <w:r>
        <w:t>In het gedeelte Bepalingen voor gegevensverwerking is Parature toegevoegd aan de lijst van onderdelen die niet behoren tot “Online Diensten” bij Microsoft Dynamics CRM Online.</w:t>
      </w:r>
    </w:p>
    <w:p w:rsidR="004D27A6" w:rsidRPr="00C95C41" w:rsidRDefault="0099256C" w:rsidP="00A769CE">
      <w:pPr>
        <w:pStyle w:val="ProductList-Body"/>
        <w:numPr>
          <w:ilvl w:val="0"/>
          <w:numId w:val="30"/>
        </w:numPr>
        <w:tabs>
          <w:tab w:val="clear" w:pos="158"/>
        </w:tabs>
        <w:ind w:left="360" w:hanging="180"/>
      </w:pPr>
      <w:r>
        <w:t>In het gedeelte Bepalingen voor gegevensverwerking is Exchange Online Protection toegevoegd aan de lijst van onderdelen die behoren tot “Online Diensten” voor Office 365.</w:t>
      </w:r>
    </w:p>
    <w:p w:rsidR="00FD384F" w:rsidRPr="00C95C41" w:rsidRDefault="00FD384F" w:rsidP="00A914BF">
      <w:pPr>
        <w:pStyle w:val="ProductList-Body"/>
      </w:pPr>
    </w:p>
    <w:p w:rsidR="00027CFF" w:rsidRPr="00C95C41" w:rsidRDefault="00027CFF" w:rsidP="00A84F89">
      <w:pPr>
        <w:pStyle w:val="ProductList-Body"/>
      </w:pPr>
      <w:r>
        <w:rPr>
          <w:b/>
          <w:color w:val="00188F"/>
        </w:rPr>
        <w:t>Aanvullende SL</w:t>
      </w:r>
      <w:r w:rsidR="00481B59">
        <w:rPr>
          <w:b/>
          <w:color w:val="00188F"/>
        </w:rPr>
        <w:t>’</w:t>
      </w:r>
      <w:r>
        <w:rPr>
          <w:b/>
          <w:color w:val="00188F"/>
        </w:rPr>
        <w:t xml:space="preserve">s voor instances en opslag </w:t>
      </w:r>
    </w:p>
    <w:p w:rsidR="00027CFF" w:rsidRPr="00C95C41" w:rsidRDefault="00FA7049" w:rsidP="00FA7049">
      <w:pPr>
        <w:pStyle w:val="ProductList-Body"/>
      </w:pPr>
      <w:r>
        <w:t>Informatie over aanvullende SL</w:t>
      </w:r>
      <w:r w:rsidR="00481B59">
        <w:t>’</w:t>
      </w:r>
      <w:r>
        <w:t>s voor instances en opslag is wellicht te vinden in de productondersteuningsmaterialen.</w:t>
      </w:r>
    </w:p>
    <w:p w:rsidR="00FA7049" w:rsidRPr="00C95C41" w:rsidRDefault="00FA7049" w:rsidP="00FA7049">
      <w:pPr>
        <w:pStyle w:val="ProductList-Body"/>
      </w:pPr>
    </w:p>
    <w:p w:rsidR="00A84F89" w:rsidRPr="00C95C41" w:rsidRDefault="00A84F89" w:rsidP="00A84F89">
      <w:pPr>
        <w:pStyle w:val="ProductList-Body"/>
      </w:pPr>
      <w:r>
        <w:rPr>
          <w:b/>
          <w:color w:val="00188F"/>
        </w:rPr>
        <w:t>Enterprise Mobility Services</w:t>
      </w:r>
    </w:p>
    <w:p w:rsidR="00A84F89" w:rsidRPr="00C95C41" w:rsidRDefault="00A769CE" w:rsidP="00A84F89">
      <w:pPr>
        <w:pStyle w:val="ProductList-Body"/>
      </w:pPr>
      <w:r>
        <w:t xml:space="preserve">Er is een nieuwe familie van Online Diensten gevormd waarin Online Diensten zijn opgenomen die te koop zijn als de Enterprise Mobility Suite, alsmede andere Online Diensten die geen deel uitmaken van de Suite. </w:t>
      </w:r>
    </w:p>
    <w:p w:rsidR="00A84F89" w:rsidRPr="00C95C41" w:rsidRDefault="00A84F89" w:rsidP="00A914BF">
      <w:pPr>
        <w:pStyle w:val="ProductList-Body"/>
      </w:pPr>
    </w:p>
    <w:p w:rsidR="00FD384F" w:rsidRPr="00C95C41" w:rsidRDefault="00FD384F" w:rsidP="00A914BF">
      <w:pPr>
        <w:pStyle w:val="ProductList-Body"/>
      </w:pPr>
      <w:r>
        <w:rPr>
          <w:b/>
          <w:color w:val="00188F"/>
        </w:rPr>
        <w:t>Microsoft Azure Services</w:t>
      </w:r>
    </w:p>
    <w:p w:rsidR="00FD384F" w:rsidRPr="00C95C41" w:rsidRDefault="00FD384F" w:rsidP="00AA2A25">
      <w:pPr>
        <w:pStyle w:val="ProductList-Body"/>
      </w:pPr>
      <w:r>
        <w:t>Er is een administratieve fout in de Voorwaarden voor Online Diensten van juli gecorrigeerd:</w:t>
      </w:r>
      <w:r w:rsidR="00DD7FF2">
        <w:t xml:space="preserve"> </w:t>
      </w:r>
      <w:r>
        <w:t>de hyperlink in de definitie van “Microsoft Azure Services” is weer gewijzigd in de hyperlink zoals deze was opgenomen in de Gebruiksrechten voor Online Diensten (OLSUR) van April.</w:t>
      </w:r>
    </w:p>
    <w:p w:rsidR="00A769CE" w:rsidRPr="00C95C41" w:rsidRDefault="00A769CE" w:rsidP="00AA2A25">
      <w:pPr>
        <w:pStyle w:val="ProductList-Body"/>
      </w:pPr>
    </w:p>
    <w:p w:rsidR="00FD384F" w:rsidRPr="00C95C41" w:rsidRDefault="00AA2A25" w:rsidP="00A914BF">
      <w:pPr>
        <w:pStyle w:val="ProductList-Body"/>
      </w:pPr>
      <w:r>
        <w:rPr>
          <w:b/>
          <w:color w:val="00188F"/>
        </w:rPr>
        <w:t>Microsoft Dynamics Online</w:t>
      </w:r>
    </w:p>
    <w:p w:rsidR="00DD5C60" w:rsidRPr="00C95C41" w:rsidRDefault="00445F89" w:rsidP="00A769CE">
      <w:pPr>
        <w:pStyle w:val="ProductList-Body"/>
        <w:numPr>
          <w:ilvl w:val="0"/>
          <w:numId w:val="27"/>
        </w:numPr>
        <w:tabs>
          <w:tab w:val="clear" w:pos="158"/>
        </w:tabs>
        <w:ind w:left="360" w:hanging="180"/>
      </w:pPr>
      <w:r>
        <w:t>De naam van de familie Microsoft Dynamics Online is gewijzigd in Microsoft Dynamics Online Services.</w:t>
      </w:r>
    </w:p>
    <w:p w:rsidR="00DD5C60" w:rsidRPr="00C95C41" w:rsidRDefault="000B07BF" w:rsidP="00A769CE">
      <w:pPr>
        <w:pStyle w:val="ProductList-Body"/>
        <w:numPr>
          <w:ilvl w:val="0"/>
          <w:numId w:val="27"/>
        </w:numPr>
        <w:tabs>
          <w:tab w:val="clear" w:pos="158"/>
        </w:tabs>
        <w:ind w:left="360" w:hanging="180"/>
      </w:pPr>
      <w:r>
        <w:t>De familie is opgedeeld in subsets van Online Diensten, en er is verduidelijking toegevoegd welke voorwaarden van toepassing zijn op alle Producten en welke alleen van toepassing zijn op de subsets.</w:t>
      </w:r>
    </w:p>
    <w:p w:rsidR="00860267" w:rsidRPr="00C95C41" w:rsidRDefault="00860267" w:rsidP="00A914BF">
      <w:pPr>
        <w:pStyle w:val="ProductList-Body"/>
      </w:pPr>
    </w:p>
    <w:p w:rsidR="00903D35" w:rsidRPr="00C95C41" w:rsidRDefault="00903D35" w:rsidP="00A914BF">
      <w:pPr>
        <w:pStyle w:val="ProductList-Body"/>
      </w:pPr>
      <w:r>
        <w:rPr>
          <w:b/>
          <w:color w:val="00188F"/>
        </w:rPr>
        <w:t>Office 365-diensten</w:t>
      </w:r>
    </w:p>
    <w:p w:rsidR="00903D35" w:rsidRPr="00C95C41" w:rsidRDefault="00A84F89" w:rsidP="00A769CE">
      <w:pPr>
        <w:pStyle w:val="ProductList-Body"/>
        <w:numPr>
          <w:ilvl w:val="0"/>
          <w:numId w:val="28"/>
        </w:numPr>
        <w:tabs>
          <w:tab w:val="clear" w:pos="158"/>
        </w:tabs>
        <w:ind w:left="360" w:hanging="180"/>
      </w:pPr>
      <w:r>
        <w:t>Office 365 ProPlus is toegevoegd aan de lijst van Office 365-diensten die vallen onder de Service Level Overeenkomst.</w:t>
      </w:r>
    </w:p>
    <w:p w:rsidR="007D521E" w:rsidRPr="00C95C41" w:rsidRDefault="00A92414" w:rsidP="00A769CE">
      <w:pPr>
        <w:pStyle w:val="ProductList-Body"/>
        <w:numPr>
          <w:ilvl w:val="0"/>
          <w:numId w:val="28"/>
        </w:numPr>
        <w:tabs>
          <w:tab w:val="clear" w:pos="158"/>
        </w:tabs>
        <w:ind w:left="360" w:hanging="180"/>
      </w:pPr>
      <w:r>
        <w:t>In het gedeelte Installatie en gebruiksrechten voor Office 365-toepassingen is toegevoegd dat gebruikers de software ook door middel van Shared Computer Activation (SCA) mogen installeren op een netwerkserver van Microsoft Azure-platformdiensten.</w:t>
      </w:r>
    </w:p>
    <w:p w:rsidR="00903D35" w:rsidRPr="00C95C41" w:rsidRDefault="00903D35" w:rsidP="00A914BF">
      <w:pPr>
        <w:pStyle w:val="ProductList-Body"/>
      </w:pPr>
    </w:p>
    <w:p w:rsidR="00A84F89" w:rsidRPr="00C95C41" w:rsidRDefault="00A84F89" w:rsidP="00A84F89">
      <w:pPr>
        <w:pStyle w:val="ProductList-Body"/>
      </w:pPr>
      <w:r>
        <w:rPr>
          <w:b/>
          <w:color w:val="00188F"/>
        </w:rPr>
        <w:t>Overige Online Diensten</w:t>
      </w:r>
    </w:p>
    <w:p w:rsidR="00A84F89" w:rsidRPr="00C95C41" w:rsidRDefault="00A769CE" w:rsidP="00A769CE">
      <w:pPr>
        <w:pStyle w:val="ProductList-Body"/>
        <w:numPr>
          <w:ilvl w:val="0"/>
          <w:numId w:val="29"/>
        </w:numPr>
        <w:tabs>
          <w:tab w:val="clear" w:pos="158"/>
        </w:tabs>
        <w:ind w:left="360" w:hanging="180"/>
      </w:pPr>
      <w:r>
        <w:t>De naam Microsoft Azure Directory Premium is gewijzigd in Azure Active Directory Premium en deze dienst is nu ondergebracht in de familie Enterprise Mobility Services.</w:t>
      </w:r>
    </w:p>
    <w:p w:rsidR="00A84F89" w:rsidRPr="00C95C41" w:rsidRDefault="00A769CE" w:rsidP="00A769CE">
      <w:pPr>
        <w:pStyle w:val="ProductList-Body"/>
        <w:numPr>
          <w:ilvl w:val="0"/>
          <w:numId w:val="29"/>
        </w:numPr>
        <w:tabs>
          <w:tab w:val="clear" w:pos="158"/>
        </w:tabs>
        <w:ind w:left="360" w:hanging="180"/>
      </w:pPr>
      <w:r>
        <w:t xml:space="preserve">De naam Microsoft Rights Management is gewijzigd in Azure Rights Management Service en deze dienst is nu ondergebracht in de familie Enterprise Mobility Services. </w:t>
      </w:r>
    </w:p>
    <w:p w:rsidR="00A84F89" w:rsidRPr="00C95C41" w:rsidRDefault="00A84F89" w:rsidP="00A914BF">
      <w:pPr>
        <w:pStyle w:val="ProductList-Body"/>
      </w:pPr>
    </w:p>
    <w:p w:rsidR="00B0042D" w:rsidRPr="00C95C41" w:rsidRDefault="00B0042D" w:rsidP="00A914BF">
      <w:pPr>
        <w:pStyle w:val="ProductList-Body"/>
      </w:pPr>
      <w:r>
        <w:rPr>
          <w:b/>
          <w:color w:val="00188F"/>
        </w:rPr>
        <w:t>Windows Intune</w:t>
      </w:r>
    </w:p>
    <w:p w:rsidR="00B0042D" w:rsidRPr="00C95C41" w:rsidRDefault="00B0042D" w:rsidP="00A914BF">
      <w:pPr>
        <w:pStyle w:val="ProductList-Body"/>
      </w:pPr>
      <w:r>
        <w:t>Ondergebracht in de familie Enterprise Mobility Services.</w:t>
      </w:r>
    </w:p>
    <w:p w:rsidR="00B0042D" w:rsidRPr="00C95C41" w:rsidRDefault="00B0042D" w:rsidP="00A914BF">
      <w:pPr>
        <w:pStyle w:val="ProductList-Body"/>
      </w:pPr>
    </w:p>
    <w:p w:rsidR="0080135B" w:rsidRPr="00C95C41" w:rsidRDefault="0080135B" w:rsidP="00AC73FD">
      <w:pPr>
        <w:pStyle w:val="ProductList-Body"/>
        <w:keepNext/>
        <w:keepLines/>
      </w:pPr>
      <w:r>
        <w:rPr>
          <w:b/>
          <w:color w:val="00188F"/>
        </w:rPr>
        <w:t>Yammer</w:t>
      </w:r>
    </w:p>
    <w:p w:rsidR="00FD384F" w:rsidRPr="00C95C41" w:rsidRDefault="00ED0B1B" w:rsidP="00ED0B1B">
      <w:pPr>
        <w:pStyle w:val="ProductList-Body"/>
      </w:pPr>
      <w:r>
        <w:t>Verbod op gebruik door kinderen onder 13 jaar verwijderd.</w:t>
      </w:r>
    </w:p>
    <w:p w:rsidR="00ED0B1B" w:rsidRPr="00C95C41" w:rsidRDefault="00ED0B1B" w:rsidP="00ED0B1B">
      <w:pPr>
        <w:pStyle w:val="ProductList-Body"/>
      </w:pPr>
    </w:p>
    <w:p w:rsidR="00EA0550" w:rsidRPr="00C95C41" w:rsidRDefault="00EA0550" w:rsidP="00ED0B1B">
      <w:pPr>
        <w:pStyle w:val="ProductList-Body"/>
      </w:pPr>
      <w:r>
        <w:rPr>
          <w:b/>
          <w:color w:val="00188F"/>
        </w:rPr>
        <w:t>Bijlage 1, Kennisgevingen</w:t>
      </w:r>
    </w:p>
    <w:p w:rsidR="00EA0550" w:rsidRPr="00C95C41" w:rsidRDefault="00EA0550" w:rsidP="00ED0B1B">
      <w:pPr>
        <w:pStyle w:val="ProductList-Body"/>
      </w:pPr>
      <w:r>
        <w:t>De hyperlink in de kennisgeving met betrekking tot de visuele norm H.264/AVC en de videonorm VC-1, de visuele norm MPEG-4 Part 2 en de videonorm MPE</w:t>
      </w:r>
      <w:r w:rsidR="00FC2EAB">
        <w:t>G</w:t>
      </w:r>
      <w:r>
        <w:t>-2 is gecorrigeerd.</w:t>
      </w:r>
    </w:p>
    <w:p w:rsidR="00EA0550" w:rsidRPr="00C95C41" w:rsidRDefault="00EA0550" w:rsidP="00ED0B1B">
      <w:pPr>
        <w:pStyle w:val="ProductList-Body"/>
      </w:pPr>
    </w:p>
    <w:p w:rsidR="00ED0B1B" w:rsidRPr="00C95C41" w:rsidRDefault="00ED0B1B" w:rsidP="00ED0B1B">
      <w:pPr>
        <w:pStyle w:val="ProductList-Body"/>
      </w:pPr>
      <w:r>
        <w:rPr>
          <w:b/>
          <w:color w:val="00188F"/>
        </w:rPr>
        <w:t>Bijlage 2, Abonnementslicentiesuites</w:t>
      </w:r>
    </w:p>
    <w:p w:rsidR="00AC73FD" w:rsidRPr="003E2475" w:rsidRDefault="00ED0B1B" w:rsidP="00AC73FD">
      <w:pPr>
        <w:pStyle w:val="ProductList-Body"/>
        <w:numPr>
          <w:ilvl w:val="0"/>
          <w:numId w:val="32"/>
        </w:numPr>
        <w:tabs>
          <w:tab w:val="clear" w:pos="158"/>
        </w:tabs>
        <w:ind w:left="360" w:hanging="180"/>
        <w:rPr>
          <w:lang w:val="en-US"/>
        </w:rPr>
      </w:pPr>
      <w:r w:rsidRPr="003E2475">
        <w:rPr>
          <w:lang w:val="en-US"/>
        </w:rPr>
        <w:t>SL</w:t>
      </w:r>
      <w:r w:rsidR="00481B59" w:rsidRPr="003E2475">
        <w:rPr>
          <w:lang w:val="en-US"/>
        </w:rPr>
        <w:t>’</w:t>
      </w:r>
      <w:r w:rsidRPr="003E2475">
        <w:rPr>
          <w:lang w:val="en-US"/>
        </w:rPr>
        <w:t>s voor Office 365 Small Business en Office 365 Small Business Premium Suite verwijderd.</w:t>
      </w:r>
    </w:p>
    <w:p w:rsidR="00AC73FD" w:rsidRPr="003E2475" w:rsidRDefault="00AC73FD" w:rsidP="00AC73FD">
      <w:pPr>
        <w:pStyle w:val="ProductList-Body"/>
        <w:numPr>
          <w:ilvl w:val="0"/>
          <w:numId w:val="32"/>
        </w:numPr>
        <w:tabs>
          <w:tab w:val="clear" w:pos="158"/>
        </w:tabs>
        <w:ind w:left="360" w:hanging="180"/>
        <w:rPr>
          <w:lang w:val="en-US"/>
        </w:rPr>
      </w:pPr>
      <w:r w:rsidRPr="003E2475">
        <w:rPr>
          <w:lang w:val="en-US"/>
        </w:rPr>
        <w:t>SL</w:t>
      </w:r>
      <w:r w:rsidR="00481B59" w:rsidRPr="003E2475">
        <w:rPr>
          <w:lang w:val="en-US"/>
        </w:rPr>
        <w:t>’</w:t>
      </w:r>
      <w:r w:rsidRPr="003E2475">
        <w:rPr>
          <w:lang w:val="en-US"/>
        </w:rPr>
        <w:t>s voor Office 365 Business Essentials, Office 365 Business Premium, Microsoft Dynamics CRM Online Professional en Microsoft Dynamics CRM Online Enterprise Suite toegevoegd.</w:t>
      </w:r>
    </w:p>
    <w:p w:rsidR="00FD384F" w:rsidRPr="003E2475" w:rsidRDefault="00FD384F" w:rsidP="00A914BF">
      <w:pPr>
        <w:pStyle w:val="ProductList-Body"/>
        <w:rPr>
          <w:lang w:val="en-US"/>
        </w:rPr>
      </w:pPr>
    </w:p>
    <w:p w:rsidR="00FD384F" w:rsidRPr="003E2475" w:rsidRDefault="00FD384F" w:rsidP="00A914BF">
      <w:pPr>
        <w:pStyle w:val="ProductList-Body"/>
        <w:rPr>
          <w:b/>
          <w:color w:val="00188F"/>
          <w:lang w:val="en-US"/>
        </w:rPr>
        <w:sectPr w:rsidR="00FD384F" w:rsidRPr="003E2475" w:rsidSect="00A61B2A">
          <w:footerReference w:type="default" r:id="rId20"/>
          <w:footerReference w:type="first" r:id="rId21"/>
          <w:pgSz w:w="12240" w:h="15840"/>
          <w:pgMar w:top="1440" w:right="720" w:bottom="1440" w:left="720" w:header="720" w:footer="720" w:gutter="0"/>
          <w:cols w:space="720"/>
          <w:titlePg/>
          <w:docGrid w:linePitch="360"/>
        </w:sectPr>
      </w:pPr>
    </w:p>
    <w:p w:rsidR="004D27A6" w:rsidRPr="00C95C41" w:rsidRDefault="00730B3A" w:rsidP="00366C8E">
      <w:pPr>
        <w:pStyle w:val="ProductList-SectionHeading"/>
        <w:outlineLvl w:val="0"/>
      </w:pPr>
      <w:bookmarkStart w:id="13" w:name="GeneralTerms"/>
      <w:bookmarkStart w:id="14" w:name="_Toc399672711"/>
      <w:r>
        <w:t>Algemene voorwaarden</w:t>
      </w:r>
      <w:bookmarkEnd w:id="13"/>
      <w:bookmarkEnd w:id="14"/>
    </w:p>
    <w:p w:rsidR="00730B3A" w:rsidRPr="00C95C41"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481B59">
        <w:t>’</w:t>
      </w:r>
      <w:r>
        <w:t>s. Het recht van de Klant om de Online Dienst te gebruiken eindigt wanneer de SL voor de betreffende Online Dienst eindigt.</w:t>
      </w:r>
    </w:p>
    <w:p w:rsidR="00730B3A" w:rsidRPr="00C95C41" w:rsidRDefault="00730B3A" w:rsidP="00A914BF">
      <w:pPr>
        <w:pStyle w:val="ProductList-Body"/>
      </w:pPr>
    </w:p>
    <w:p w:rsidR="00730B3A" w:rsidRPr="00C95C41" w:rsidRDefault="00103924" w:rsidP="00366C8E">
      <w:pPr>
        <w:pStyle w:val="ProductList-SubSubSectionHeading"/>
        <w:outlineLvl w:val="1"/>
      </w:pPr>
      <w:bookmarkStart w:id="15" w:name="_Toc399672712"/>
      <w:r>
        <w:t>Definities</w:t>
      </w:r>
      <w:bookmarkEnd w:id="15"/>
    </w:p>
    <w:p w:rsidR="00103924" w:rsidRPr="00C95C41" w:rsidRDefault="00103924" w:rsidP="00337870">
      <w:pPr>
        <w:pStyle w:val="ProductList-Body"/>
        <w:spacing w:after="120"/>
      </w:pPr>
      <w:r>
        <w:t>Indien een of meer van de onderstaande termen niet is gedefinieerd in de volume licensing overeenkomst van de Klant, gelden de onderstaande definities.</w:t>
      </w:r>
    </w:p>
    <w:p w:rsidR="00103924" w:rsidRPr="00C95C41" w:rsidRDefault="00874919" w:rsidP="00337870">
      <w:pPr>
        <w:pStyle w:val="ProductList-Body"/>
        <w:spacing w:after="120"/>
      </w:pPr>
      <w:r>
        <w:t>“Klantgegevens” betekent alle gegevens, met inbegrip van alle tekst-, geluids-, video- en afbeeldingbestanden en software die aan Microsoft zijn verstrekt door, of uit naam van, de Klant door middel van het gebruik van de Online Dienst door de Klant.</w:t>
      </w:r>
    </w:p>
    <w:p w:rsidR="00103924" w:rsidRPr="00C95C41" w:rsidRDefault="00874919" w:rsidP="00337870">
      <w:pPr>
        <w:pStyle w:val="ProductList-Body"/>
        <w:spacing w:after="120"/>
      </w:pPr>
      <w:r>
        <w:t>“Externe gebruiker” betekent een gebruiker van een Online Dienst die geen medewerker, interne opdrachtnemer of interne agent is van de Klant of een Gelieerde Ondernemingen van de Klant.</w:t>
      </w:r>
    </w:p>
    <w:p w:rsidR="00103924" w:rsidRPr="00C95C41" w:rsidRDefault="00337870" w:rsidP="00337870">
      <w:pPr>
        <w:pStyle w:val="ProductList-Body"/>
        <w:spacing w:after="120"/>
      </w:pPr>
      <w:r>
        <w:t>“Instance” is een software-image die is gemaakt door de installatieprocedure van de software uit te voeren of door een kopie te maken van een dergelijke image.</w:t>
      </w:r>
    </w:p>
    <w:p w:rsidR="00103924" w:rsidRPr="00C95C41"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rsidR="00103924" w:rsidRPr="00C95C41" w:rsidRDefault="00874919" w:rsidP="00337870">
      <w:pPr>
        <w:pStyle w:val="ProductList-Body"/>
        <w:spacing w:after="120"/>
      </w:pPr>
      <w:r>
        <w:t>“Niet-Microsoft-product” betekent software, gegevens, een dienst, een website of een product van een derde partij.</w:t>
      </w:r>
    </w:p>
    <w:p w:rsidR="00103924" w:rsidRPr="00860267" w:rsidRDefault="00874919" w:rsidP="0033787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 List. De Product List bevindt zich op </w:t>
      </w:r>
      <w:hyperlink r:id="rId22" w:history="1">
        <w:r>
          <w:rPr>
            <w:rStyle w:val="Hyperlink"/>
          </w:rPr>
          <w:t>http://go.microsoft.com/?linkid=9839207</w:t>
        </w:r>
      </w:hyperlink>
      <w:r w:rsidRPr="00860267">
        <w:rPr>
          <w:rStyle w:val="Hyperlink"/>
          <w:color w:val="auto"/>
          <w:u w:val="none"/>
        </w:rPr>
        <w:t>.</w:t>
      </w:r>
    </w:p>
    <w:p w:rsidR="00103924" w:rsidRPr="00C95C41"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481B59">
        <w:t>’</w:t>
      </w:r>
      <w:r>
        <w:t>s: fysiek en virtueel. Een fysiek hardwaresysteem kan bestaan uit een of meerdere fysieke OSE</w:t>
      </w:r>
      <w:r w:rsidR="00481B59">
        <w:t>’</w:t>
      </w:r>
      <w:r>
        <w:t>s en/of een of meer virtuele OSE</w:t>
      </w:r>
      <w:r w:rsidR="00481B59">
        <w:t>’</w:t>
      </w:r>
      <w:r>
        <w:t>s. De Instance van het besturingssysteem die wordt gebruikt voor het uitvoeren van hardwarevirtualisatiesoftware of het bieden van hardwarevirtualisatiediensten wordt beschouwd als onderdeel van de fysieke OSE.</w:t>
      </w:r>
    </w:p>
    <w:p w:rsidR="00730B3A" w:rsidRPr="00C95C41" w:rsidRDefault="00337870" w:rsidP="00103924">
      <w:pPr>
        <w:pStyle w:val="ProductList-Body"/>
      </w:pPr>
      <w:r>
        <w:t>“SL” staat voor Subscription License en betekent abonnementslicentie.</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6" w:name="_Toc399672713"/>
      <w:r>
        <w:t>Wijziging van de Looptijd van Online Diensten</w:t>
      </w:r>
      <w:bookmarkEnd w:id="16"/>
    </w:p>
    <w:p w:rsidR="00103924" w:rsidRPr="00C95C41" w:rsidRDefault="00103924" w:rsidP="00103924">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Online Dienst. Wanneer Microsoft functies, aanvullingen of verwante software introduceert die nieuw zijn (bijv. die niet voorheen bij het abonnement waren geleverd), kan Microsoft voorwaarden leveren of updates uitvoeren van Voorwaarden voor Online Diensten die betrekking hebben op het gebruik van deze functies, aanvullingen of verwante software van de klant.</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7" w:name="_Toc399672714"/>
      <w:r>
        <w:t>Regulatieve wijzigingen &amp; internationale beschikbaarheid</w:t>
      </w:r>
      <w:bookmarkEnd w:id="17"/>
    </w:p>
    <w:p w:rsidR="00103924" w:rsidRPr="00C95C41" w:rsidRDefault="00103924" w:rsidP="00103924">
      <w:pPr>
        <w:pStyle w:val="ProductList-Body"/>
      </w:pPr>
      <w:r>
        <w:t xml:space="preserve">Microsoft behoudt zich het recht voor van tijd tot tijd commercieel redelijke wijzigingen aan de brengen in elke Online Dienst. Microsoft kan de Online Dienst beëindigen in landen waar de overheid een vereiste, verplichting of andere vereiste oplegt die Microsoft onderwerpt aan regels en vereisten die niet algemeen van toepassing zijn op bedrijven die daar actief zijn. Beschikbaarheid, functionaliteit en taalversies voor elke Online Dienst kunnen verschillen per land. Voor Informatie over beschikbaarheid kan de Klant terecht op </w:t>
      </w:r>
      <w:hyperlink r:id="rId23" w:history="1">
        <w:r>
          <w:rPr>
            <w:rStyle w:val="Hyperlink"/>
          </w:rPr>
          <w:t>www.microsoft.com/online/international-availability.aspx</w:t>
        </w:r>
      </w:hyperlink>
      <w:r>
        <w:t>.</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8" w:name="_Toc399672715"/>
      <w:r>
        <w:t>Gegevensbehoud.</w:t>
      </w:r>
      <w:bookmarkEnd w:id="18"/>
    </w:p>
    <w:p w:rsidR="00103924" w:rsidRPr="00C95C41" w:rsidRDefault="00103924" w:rsidP="00337870">
      <w:pPr>
        <w:pStyle w:val="ProductList-Body"/>
        <w:spacing w:after="120"/>
      </w:pPr>
      <w:r>
        <w:t>Microsoft bewaart uw Kantgegevens die zijn opgeslagen in de Online Dienst, ten minste 90 dagen vanaf het vervallen of beëindigen van het abonnement van de klant zodat de klant de gegevens kan ophalen. Na afloop van de retentieperiode van 90 dagen, schakelt Microsoft de gebruikersaccount uit en verwijdert uw Klantgegevens.</w:t>
      </w:r>
    </w:p>
    <w:p w:rsidR="00103924" w:rsidRPr="00C95C41" w:rsidRDefault="00103924" w:rsidP="00103924">
      <w:pPr>
        <w:pStyle w:val="ProductList-Body"/>
      </w:pPr>
      <w:r>
        <w:t>De Online Dienst ondersteunt mogelijk niet het bewaren of ophalen van software die door de Klant wordt verstrekt. Microsoft is niet aansprakelijk voor het verwijderen van Klantgegevens, zoals beschreven in deze sectie.</w:t>
      </w:r>
    </w:p>
    <w:p w:rsidR="00103924" w:rsidRPr="00310740" w:rsidRDefault="00103924" w:rsidP="00103924">
      <w:pPr>
        <w:pStyle w:val="ProductList-Body"/>
        <w:rPr>
          <w:sz w:val="16"/>
        </w:rPr>
      </w:pPr>
    </w:p>
    <w:p w:rsidR="00103924" w:rsidRPr="00C95C41" w:rsidRDefault="00103924" w:rsidP="00366C8E">
      <w:pPr>
        <w:pStyle w:val="ProductList-SubSubSectionHeading"/>
        <w:outlineLvl w:val="1"/>
      </w:pPr>
      <w:bookmarkStart w:id="19" w:name="_Toc399672716"/>
      <w:r>
        <w:t>Gebruik van software met de onlinedienst</w:t>
      </w:r>
      <w:bookmarkEnd w:id="19"/>
    </w:p>
    <w:p w:rsidR="00103924" w:rsidRPr="00C95C41" w:rsidRDefault="00103924" w:rsidP="00103924">
      <w:pPr>
        <w:pStyle w:val="ProductList-Body"/>
      </w:pPr>
      <w:r>
        <w:t>De klant moet mogelijk bepaalde Microsoft-software installeren om de Online Dienst te kunnen gebruiken. In dat geval zijn de volgende bepalingen van toepassing:</w:t>
      </w:r>
    </w:p>
    <w:p w:rsidR="00AD5F09" w:rsidRPr="00310740" w:rsidRDefault="00AD5F09" w:rsidP="00103924">
      <w:pPr>
        <w:pStyle w:val="ProductList-Body"/>
        <w:rPr>
          <w:sz w:val="16"/>
        </w:rPr>
      </w:pPr>
    </w:p>
    <w:p w:rsidR="00103924" w:rsidRPr="00C95C41" w:rsidRDefault="00103924" w:rsidP="00366C8E">
      <w:pPr>
        <w:pStyle w:val="ProductList-Body"/>
        <w:ind w:left="180"/>
        <w:outlineLvl w:val="2"/>
      </w:pPr>
      <w:r>
        <w:rPr>
          <w:b/>
          <w:color w:val="0072C6"/>
        </w:rPr>
        <w:t>Licentievoorwaarden voor Microsoft-software</w:t>
      </w:r>
    </w:p>
    <w:p w:rsidR="00103924" w:rsidRPr="00C95C41" w:rsidRDefault="00103924" w:rsidP="00AD5F09">
      <w:pPr>
        <w:pStyle w:val="ProductList-Body"/>
        <w:ind w:left="180"/>
      </w:pPr>
      <w:r>
        <w:t xml:space="preserve">De klant mag de software alleen installeren en gebruiken voor gebruik met de Online Dienst. De </w:t>
      </w:r>
      <w:hyperlink w:anchor="OnlineServiceSpecificTerms" w:history="1">
        <w:r w:rsidR="00146B25">
          <w:rPr>
            <w:rStyle w:val="Hyperlink"/>
          </w:rPr>
          <w:t>specifieke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w:t>
      </w:r>
      <w:r w:rsidR="00310740">
        <w:t> </w:t>
      </w:r>
      <w:r>
        <w:t>gebruiksrecht van de klant ervoor eindigt. Microsoft kunnen de software op dat moment ook uitschakelen.</w:t>
      </w:r>
    </w:p>
    <w:p w:rsidR="00AD5F09" w:rsidRPr="00310740" w:rsidRDefault="00AD5F09" w:rsidP="00AD5F09">
      <w:pPr>
        <w:pStyle w:val="ProductList-Body"/>
        <w:ind w:left="180"/>
        <w:rPr>
          <w:sz w:val="16"/>
        </w:rPr>
      </w:pPr>
    </w:p>
    <w:p w:rsidR="00103924" w:rsidRPr="00C95C41" w:rsidRDefault="00103924" w:rsidP="00366C8E">
      <w:pPr>
        <w:pStyle w:val="ProductList-Body"/>
        <w:ind w:left="180"/>
        <w:outlineLvl w:val="2"/>
      </w:pPr>
      <w:r>
        <w:rPr>
          <w:b/>
          <w:color w:val="0072C6"/>
        </w:rPr>
        <w:t>Validatie, automatische updates en verzameling voor software</w:t>
      </w:r>
    </w:p>
    <w:p w:rsidR="00103924" w:rsidRPr="00C95C41" w:rsidRDefault="00103924" w:rsidP="00AD5F09">
      <w:pPr>
        <w:pStyle w:val="ProductList-Body"/>
        <w:ind w:left="180"/>
      </w:pPr>
      <w:r>
        <w:t>Microsoft kan de versie van elk van zijn programma</w:t>
      </w:r>
      <w:r w:rsidR="00481B59">
        <w:t>’</w:t>
      </w:r>
      <w:r>
        <w:t>s automatisch controleren. Apparaten waarop de software is geïnstalleerd, kunnen van tijd tot tijd gegevens verzenden om Microsoft de mogelijkheid te bieden te controleren dat de software naar behoren is gelicentieerd. Tot deze informatie behoren de softwareversie, de gebruikersaccount van de eindgebruiker, informatie over de product-id, een machine-id en het IP</w:t>
      </w:r>
      <w:r w:rsidR="00310740">
        <w:t>­</w:t>
      </w:r>
      <w:r>
        <w:t>adres van het apparaat. Als de software niet van een juiste licentie is voorzien, heeft dit gevolgen voor de functionaliteit. De klant mag alleen</w:t>
      </w:r>
      <w:r w:rsidR="00310740">
        <w:t> </w:t>
      </w:r>
      <w:r>
        <w:t>updates of upgrades voor de software ophalen bij Microsoft of andere bevoegde bronnen. Door deze software te gebruiken gaat de Klant akkoord met het verzenden van de informatie die in dit gedeelte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(“Toepassingen”). De Toepassingen kunnen gegevens verzamelen over het gebruik en de prestaties van de Toepassingen die kunnen worden verzonden naar Microsoft en kunnen worden gebruikt voor de doelstellingen die zijn beschreven in deze Voorwaarden voor Online Diensten.</w:t>
      </w:r>
    </w:p>
    <w:p w:rsidR="00AD5F09" w:rsidRPr="00310740" w:rsidRDefault="00AD5F09" w:rsidP="00AD5F09">
      <w:pPr>
        <w:pStyle w:val="ProductList-Body"/>
        <w:ind w:left="180"/>
        <w:rPr>
          <w:sz w:val="16"/>
        </w:rPr>
      </w:pPr>
    </w:p>
    <w:p w:rsidR="00103924" w:rsidRPr="00C95C41" w:rsidRDefault="00103924" w:rsidP="00366C8E">
      <w:pPr>
        <w:pStyle w:val="ProductList-Body"/>
        <w:ind w:left="180"/>
        <w:outlineLvl w:val="2"/>
      </w:pPr>
      <w:r>
        <w:rPr>
          <w:b/>
          <w:color w:val="0072C6"/>
        </w:rPr>
        <w:t>Softwarecomponenten van Derden</w:t>
      </w:r>
    </w:p>
    <w:p w:rsidR="00103924" w:rsidRPr="00C95C41"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rsidR="00AD5F09" w:rsidRPr="00310740" w:rsidRDefault="00AD5F09" w:rsidP="00AD5F09">
      <w:pPr>
        <w:pStyle w:val="ProductList-Body"/>
        <w:rPr>
          <w:sz w:val="16"/>
        </w:rPr>
      </w:pPr>
    </w:p>
    <w:p w:rsidR="00AD5F09" w:rsidRPr="00C95C41" w:rsidRDefault="00AD5F09" w:rsidP="00366C8E">
      <w:pPr>
        <w:pStyle w:val="ProductList-SubSubSectionHeading"/>
        <w:outlineLvl w:val="1"/>
      </w:pPr>
      <w:bookmarkStart w:id="20" w:name="_Toc399672717"/>
      <w:r>
        <w:t>Niet-Microsoft-producten</w:t>
      </w:r>
      <w:bookmarkEnd w:id="20"/>
    </w:p>
    <w:p w:rsidR="00103924" w:rsidRPr="00C95C41" w:rsidRDefault="00AD5F09" w:rsidP="00AD5F09">
      <w:pPr>
        <w:pStyle w:val="ProductList-Body"/>
      </w:pPr>
      <w:r>
        <w:t>Microsoft kan Niet-Microsoft-producten aan de Klant beschikbaar stellen door middel van het gebruik van Microsoft Online Diensten door de klant of via andere wegen (zoals via een winkel of galerie). Als de Klant niet-Microsoft-producten met een Online Dienst gebruikt, mag de Klant dit niet doen op een manier die de intellectuele eigendom of technologie van Microsoft onderwerpt aan verplichtingen buiten hetgeen uitdrukkelijk is</w:t>
      </w:r>
      <w:r w:rsidR="00310740">
        <w:t> </w:t>
      </w:r>
      <w:r>
        <w:t xml:space="preserve">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deze installeert of gebruikt in combinatie met een Online Dienst. </w:t>
      </w:r>
    </w:p>
    <w:p w:rsidR="00103924" w:rsidRPr="00310740" w:rsidRDefault="00103924" w:rsidP="00103924">
      <w:pPr>
        <w:pStyle w:val="ProductList-Body"/>
        <w:rPr>
          <w:sz w:val="16"/>
        </w:rPr>
      </w:pPr>
    </w:p>
    <w:p w:rsidR="00AD5F09" w:rsidRPr="00C95C41" w:rsidRDefault="00AD5F09" w:rsidP="00366C8E">
      <w:pPr>
        <w:pStyle w:val="ProductList-SubSubSectionHeading"/>
        <w:outlineLvl w:val="1"/>
      </w:pPr>
      <w:bookmarkStart w:id="21" w:name="_Toc399672718"/>
      <w:r>
        <w:t>Gebruiksregels</w:t>
      </w:r>
      <w:bookmarkEnd w:id="21"/>
      <w:r>
        <w:t xml:space="preserve"> </w:t>
      </w:r>
    </w:p>
    <w:p w:rsidR="00AD5F09" w:rsidRPr="00C95C41" w:rsidRDefault="00AD5F09" w:rsidP="00AD5F09">
      <w:pPr>
        <w:pStyle w:val="ProductList-Body"/>
      </w:pPr>
      <w:r>
        <w:t>Het is de Klant, noch degenen die door middel van de Klant toegang verkrijgen tot de Online Dienst niet toegestaan een Online Dienst te gebruiken:</w:t>
      </w:r>
    </w:p>
    <w:p w:rsidR="00AD5F09" w:rsidRPr="00C95C41" w:rsidRDefault="00AD5F09" w:rsidP="00A44A41">
      <w:pPr>
        <w:pStyle w:val="ProductList-Body"/>
        <w:numPr>
          <w:ilvl w:val="0"/>
          <w:numId w:val="2"/>
        </w:numPr>
        <w:ind w:left="450" w:hanging="270"/>
      </w:pPr>
      <w:r>
        <w:t>op een wijze die verboden is op grond van wetten, regels of overheidsvoorschriften of -besluiten;</w:t>
      </w:r>
    </w:p>
    <w:p w:rsidR="00AD5F09" w:rsidRPr="00C95C41" w:rsidRDefault="00AD5F09" w:rsidP="0088164F">
      <w:pPr>
        <w:pStyle w:val="ProductList-Body"/>
        <w:numPr>
          <w:ilvl w:val="0"/>
          <w:numId w:val="2"/>
        </w:numPr>
        <w:spacing w:before="40"/>
        <w:ind w:left="450" w:hanging="270"/>
      </w:pPr>
      <w:r>
        <w:t xml:space="preserve">om de rechten van anderen te schenden; </w:t>
      </w:r>
    </w:p>
    <w:p w:rsidR="00AD5F09" w:rsidRPr="00C95C41"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rsidR="00AD5F09" w:rsidRPr="00C95C41" w:rsidRDefault="00AD5F09" w:rsidP="0088164F">
      <w:pPr>
        <w:pStyle w:val="ProductList-Body"/>
        <w:numPr>
          <w:ilvl w:val="0"/>
          <w:numId w:val="2"/>
        </w:numPr>
        <w:spacing w:before="40"/>
        <w:ind w:left="450" w:hanging="270"/>
      </w:pPr>
      <w:r>
        <w:t>om spam of malware te verspreiden;</w:t>
      </w:r>
    </w:p>
    <w:p w:rsidR="00AD5F09" w:rsidRPr="00C95C41" w:rsidRDefault="00AD5F09" w:rsidP="0088164F">
      <w:pPr>
        <w:pStyle w:val="ProductList-Body"/>
        <w:numPr>
          <w:ilvl w:val="0"/>
          <w:numId w:val="2"/>
        </w:numPr>
        <w:spacing w:before="40"/>
        <w:ind w:left="450" w:hanging="270"/>
      </w:pPr>
      <w:r>
        <w:t xml:space="preserve">op een wijze die de Online Dienst zou kunnen schaden of het gebruik van ervan door anderen zou kunnen belemmeren; of </w:t>
      </w:r>
    </w:p>
    <w:p w:rsidR="00AD5F09" w:rsidRPr="00C95C41"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rsidR="00103924" w:rsidRPr="00C95C41" w:rsidRDefault="00AD5F09" w:rsidP="00AD5F09">
      <w:pPr>
        <w:pStyle w:val="ProductList-Body"/>
      </w:pPr>
      <w:r>
        <w:t>Schending van de voorwaarden in deze sectie kan leiden tot opschorting van de Online Dienst. Microsoft zal de Online Dienst alleen opschorten voor zover dat redelijkerwijze nodig is. Tenzij Microsoft van oordeel is dat een directe opschorting gewenst is, zal Microsoft een redelijke kennisgeving geven van de opschorting van een Online Dienst.</w:t>
      </w:r>
    </w:p>
    <w:p w:rsidR="003C35CD" w:rsidRPr="00310740" w:rsidRDefault="003C35CD" w:rsidP="003C35CD">
      <w:pPr>
        <w:pStyle w:val="ProductList-Body"/>
        <w:rPr>
          <w:sz w:val="16"/>
        </w:rPr>
      </w:pPr>
    </w:p>
    <w:p w:rsidR="003C35CD" w:rsidRPr="00C95C41" w:rsidRDefault="003C35CD" w:rsidP="003C35CD">
      <w:pPr>
        <w:pStyle w:val="ProductList-SubSubSectionHeading"/>
        <w:outlineLvl w:val="1"/>
      </w:pPr>
      <w:bookmarkStart w:id="22" w:name="_Toc399672719"/>
      <w:r>
        <w:t>Technische beperkingen</w:t>
      </w:r>
      <w:bookmarkEnd w:id="22"/>
    </w:p>
    <w:p w:rsidR="003C35CD" w:rsidRPr="00C95C41" w:rsidRDefault="003C35CD" w:rsidP="003C35CD">
      <w:pPr>
        <w:pStyle w:val="ProductList-Body"/>
      </w:pPr>
      <w:r>
        <w:t>De Klant dient zich te onderwerpen aan de technische beperkingen en mag ze niet omzeilen in een Online Dienst die de Klant alleen op bepaalde wijzen mag gebruiken.</w:t>
      </w:r>
    </w:p>
    <w:p w:rsidR="00103924" w:rsidRPr="00C95C41" w:rsidRDefault="00103924" w:rsidP="00103924">
      <w:pPr>
        <w:pStyle w:val="ProductList-Body"/>
      </w:pPr>
    </w:p>
    <w:p w:rsidR="00AD5F09" w:rsidRPr="00C95C41" w:rsidRDefault="00AD5F09" w:rsidP="00366C8E">
      <w:pPr>
        <w:pStyle w:val="ProductList-SubSubSectionHeading"/>
        <w:outlineLvl w:val="1"/>
      </w:pPr>
      <w:bookmarkStart w:id="23" w:name="_Toc399672720"/>
      <w:r>
        <w:t>Naleving van wetten</w:t>
      </w:r>
      <w:bookmarkEnd w:id="23"/>
    </w:p>
    <w:p w:rsidR="00AD5F09" w:rsidRPr="00C95C41"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inbreuk op de beveiliging. Microsoft is echter niet verantwoordelijk voor naleving van</w:t>
      </w:r>
      <w:r w:rsidR="00310740">
        <w:t> </w:t>
      </w:r>
      <w:r>
        <w:t>wetten en voorschriften die van toepassing zijn op de Klant of de bedrijfstak van de Klant, maar die niet algemeen van toepassing zijn op leveranciers van informatietechnologiediensten. Microsoft bepaalt niet of Gegevens van de Klant informatie bevatten die zijn onderworpen aan</w:t>
      </w:r>
      <w:r w:rsidR="00310740">
        <w:t> </w:t>
      </w:r>
      <w:r>
        <w:t>specifieke wetten of voorschriften. Alle Beveiligingsincidenten zijn onderworpen aan de onderstaande voorwaarden voor Kennisgevingen betreffende Beveiligingsincidenten.</w:t>
      </w:r>
    </w:p>
    <w:p w:rsidR="00AD5F09" w:rsidRPr="00C95C41" w:rsidRDefault="00AD5F09" w:rsidP="00AD5F09">
      <w:pPr>
        <w:pStyle w:val="ProductList-Body"/>
      </w:pPr>
      <w:r>
        <w:t>De Klant moet voldoen aan alle toepasselijke wetten en voorschriften betreffende het gebruik van de Online Diensten, met inbegrip van wetten met betrekking tot de privacy, gegevensbescherming en vertrouwelijkheid van communicatie. De Klant is verantwoordelijk voor het implementeren en onderhouden van privacybeschermings- en beveiligingsmaatregelen voor onderdelen die de Klant aanlevert of die onder toezicht van de Klant staan (zoals apparaten zie zijn geregistreerd bij Windows Intune of binnen de virtuele machine of toepassing van een Microsoft Azure-klant), en voor het bepalen of de Online Diensten geschikt zijn voor de opslag en verwerking van informatie op grond van specifieke wetten of voorschriften. De Klant is verantwoordelijk voor het reageren op elk verzoek van derden betreffende gebruik van de Online Dienst door de Klant, zoals een verzoek om inhoud te verwijderen in het kader van de Digital Millennium Copyright Act van de V.S. of andere toepasselijke wetten.</w:t>
      </w:r>
    </w:p>
    <w:p w:rsidR="003C35CD" w:rsidRPr="00C95C41" w:rsidRDefault="003C35CD" w:rsidP="003C35CD">
      <w:pPr>
        <w:pStyle w:val="ProductList-Body"/>
      </w:pPr>
    </w:p>
    <w:p w:rsidR="003C35CD" w:rsidRPr="00C95C41" w:rsidRDefault="003C35CD" w:rsidP="003C35CD">
      <w:pPr>
        <w:pStyle w:val="ProductList-SubSubSectionHeading"/>
        <w:outlineLvl w:val="1"/>
      </w:pPr>
      <w:bookmarkStart w:id="24" w:name="_Toc399672721"/>
      <w:r>
        <w:t>Verworven rechten</w:t>
      </w:r>
      <w:bookmarkEnd w:id="24"/>
    </w:p>
    <w:p w:rsidR="003C35CD" w:rsidRPr="00C95C41" w:rsidRDefault="003C35CD" w:rsidP="003C35CD">
      <w:pPr>
        <w:pStyle w:val="ProductList-Body"/>
      </w:pPr>
      <w:r>
        <w:t>Microsoft en de Klant gaan akkoord dat de bepalingen en het gebruik van de Online Diensten niet bedoeld zijn om te resulteren in een aansprakelijkheid onder de Richtlijnen betreffende het behoud van rechten (richtlijn 2001/23/EG van de Raad, voorheen richtlijn 77/187/EG van de</w:t>
      </w:r>
      <w:r w:rsidR="00310740">
        <w:t> </w:t>
      </w:r>
      <w:r>
        <w:t>Raad, zoals gewijzigd door richtlijn 98/50/EG van de Raad) of alle nationale wet- of regelgeving die dezelfde, of vergelijkbare wet- of regelgeving ten uitvoer brengen, (inclusief de Transfer of Undertakings (Protection of Employment) Regulations 2006 in het Verenigd Koninkrijk) (collectief de</w:t>
      </w:r>
      <w:r w:rsidR="00310740">
        <w:t> </w:t>
      </w:r>
      <w:r>
        <w:t>“ARD”). De Klant zal Microsoft verdedigen tegen vorderingen voortvloeiend onder de ARD die de overdracht vermoedt (of de vermoedelijke overdracht) van elke werknemer of contractant naar Microsoft ten gevolge van de bepaling van alle Online Diensten. Microsoft zal de Klant verdedigen tegen vorderingen voortvloeiend onder de ARD die de overdracht vermoedt (of de vermoedelijke overdracht) van elke werknemer of contractant naar de Klant ten gevolge van de beëindiging van alle Online Diensten. In elk geval moet de verdedigende partij het bedrag betalen van elk resulterend nadelig onherroepelijk vonnis (of schikking waarmee hij instemt) en moet de andere partij de verdedigende partij van de claim op de hoogte stellen, de volledige zeggenschap geven over het verweer tegen of schikking in de vordering en redelijke assistentie verlenen bij het voeren van verweer tegen de vordering (met redelijke kosten voor assistentie om te worden vergoed door de verdedigende partij).</w:t>
      </w:r>
    </w:p>
    <w:p w:rsidR="00AD5F09" w:rsidRPr="00C95C41" w:rsidRDefault="00AD5F09" w:rsidP="00AD5F09">
      <w:pPr>
        <w:pStyle w:val="ProductList-Body"/>
      </w:pPr>
    </w:p>
    <w:p w:rsidR="00AD5F09" w:rsidRPr="00C95C41" w:rsidRDefault="00AD5F09" w:rsidP="00366C8E">
      <w:pPr>
        <w:pStyle w:val="ProductList-SubSubSectionHeading"/>
        <w:outlineLvl w:val="1"/>
      </w:pPr>
      <w:bookmarkStart w:id="25" w:name="_Toc399672722"/>
      <w:r>
        <w:t>Elektronische kennisgevingen</w:t>
      </w:r>
      <w:bookmarkEnd w:id="25"/>
    </w:p>
    <w:p w:rsidR="00AD5F09" w:rsidRPr="00C95C41"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6" w:name="_Toc399672723"/>
      <w:r>
        <w:t>Licenties opnieuw toewijzen</w:t>
      </w:r>
      <w:bookmarkEnd w:id="26"/>
    </w:p>
    <w:p w:rsidR="00AD5F09" w:rsidRPr="00C95C41" w:rsidRDefault="00AD5F09" w:rsidP="00AD5F09">
      <w:pPr>
        <w:pStyle w:val="ProductList-Body"/>
      </w:pPr>
      <w:r>
        <w:t>De meest, maar niet alle SL</w:t>
      </w:r>
      <w:r w:rsidR="00481B59">
        <w:t>’</w:t>
      </w:r>
      <w:r>
        <w:t xml:space="preserve">s kunnen opnieuw worden toegewezen. Behalve zoals toegestaan in deze alinea of in de </w:t>
      </w:r>
      <w:hyperlink w:anchor="OnlineServiceSpecificTerms" w:history="1">
        <w:r>
          <w:rPr>
            <w:rStyle w:val="Hyperlink"/>
          </w:rPr>
          <w:t>specifieke Voorwaarden voor Online Diensten</w:t>
        </w:r>
      </w:hyperlink>
      <w:r>
        <w:t>, kan de Klant mogelijk geen SL opnieuw toewijzen op korte termijn (d.i. binnen 90 dagen na de laatste toewijzing). De Klant kan een SL op korte termijn opnieuw toewijzen om de afwezigheid van een gebruiker of de onbeschikbaarheid van een apparaat dat buiten dienst is, te</w:t>
      </w:r>
      <w:r w:rsidR="00310740">
        <w:t> </w:t>
      </w:r>
      <w:r>
        <w:t>dekken. Het opnieuw toewijzen van een SL door u moet voor andere doeleinden permanent zijn. Wanneer de Klant een SL opnieuw toewijst aan een ander apparaat of andere gebruiker, moet de Klant de toegang van het vorige apparaat of van het apparaat van de vorige gebruiker blokkeren en eventuele verwante software ervan verwijderen.</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7" w:name="_Toc399672724"/>
      <w:r>
        <w:t>Fontonderdelen</w:t>
      </w:r>
      <w:bookmarkEnd w:id="27"/>
    </w:p>
    <w:p w:rsidR="00AD5F09" w:rsidRPr="00C95C41" w:rsidRDefault="00AD5F09" w:rsidP="00AD5F09">
      <w:pPr>
        <w:pStyle w:val="ProductList-Body"/>
      </w:pPr>
      <w:r>
        <w:t>Tijdens het gebruiken van een Online Dienst die door Microsoft wordt geleverd, mag de Klant de lettertypen die zijn geïnstalleerd door betreffende Online Dienst gebruiken voor het weergeven en afdrukken van inhoud. De klant mag fonts uitsluitend in inhoud inbedden voor zover toegestaan door de inbeddingsbeperkingen van de fonts, en u mag deze tijdelijk downloaden naar een printer of ander uitvoerapparaat om inhoud af te drukken.</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8" w:name="_Toc399672725"/>
      <w:r>
        <w:t>Multiplexing</w:t>
      </w:r>
      <w:bookmarkEnd w:id="28"/>
    </w:p>
    <w:p w:rsidR="00103924" w:rsidRPr="00C95C41" w:rsidRDefault="00AD5F09" w:rsidP="00AD5F09">
      <w:pPr>
        <w:pStyle w:val="ProductList-Body"/>
      </w:pPr>
      <w:r>
        <w:t>Hardware of software die de Klant gebruikt om verbindingen bij elkaar te brengen, informatie om te leiden, het aantal apparaten of gebruikers te</w:t>
      </w:r>
      <w:r w:rsidR="00310740">
        <w:t> </w:t>
      </w:r>
      <w:r>
        <w:t>beperken dat rechtstreeks toegang heeft tot de Online Dienst (of verwante software), of het aantal besturingssysteemomgevingen (of OSE</w:t>
      </w:r>
      <w:r w:rsidR="00481B59">
        <w:t>’</w:t>
      </w:r>
      <w:r>
        <w:t xml:space="preserve">s), apparaten of gebruikers te verminderen dat rechtstreeks met de Online Dienst wordt beheerd (soms ook wel </w:t>
      </w:r>
      <w:r w:rsidR="00481B59">
        <w:t>‘</w:t>
      </w:r>
      <w:r>
        <w:t>multiplexing</w:t>
      </w:r>
      <w:r w:rsidR="00481B59">
        <w:t>’</w:t>
      </w:r>
      <w:r>
        <w:t xml:space="preserve"> of </w:t>
      </w:r>
      <w:r w:rsidR="00481B59">
        <w:t>‘</w:t>
      </w:r>
      <w:r>
        <w:t>pooling</w:t>
      </w:r>
      <w:r w:rsidR="00481B59">
        <w:t>’</w:t>
      </w:r>
      <w:r>
        <w:t xml:space="preserve"> genoemd), beperken het aantal licenties van een bepaald type (inclusief SL</w:t>
      </w:r>
      <w:r w:rsidR="00481B59">
        <w:t>’</w:t>
      </w:r>
      <w:r>
        <w:t>s) dat de Klant nodig heeft, niet.</w:t>
      </w:r>
    </w:p>
    <w:p w:rsidR="00103924" w:rsidRPr="00C95C41" w:rsidRDefault="00103924" w:rsidP="00103924">
      <w:pPr>
        <w:pStyle w:val="ProductList-Body"/>
      </w:pPr>
    </w:p>
    <w:p w:rsidR="004D27A6" w:rsidRPr="00C95C41" w:rsidRDefault="004D27A6" w:rsidP="00A914BF">
      <w:pPr>
        <w:pStyle w:val="ProductList-Body"/>
      </w:pPr>
    </w:p>
    <w:p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rsidR="004D27A6" w:rsidRPr="00C95C41" w:rsidRDefault="000E6ED8" w:rsidP="00366C8E">
      <w:pPr>
        <w:pStyle w:val="ProductList-SectionHeading"/>
        <w:outlineLvl w:val="0"/>
      </w:pPr>
      <w:bookmarkStart w:id="29" w:name="PrivacyandSecurityTerms"/>
      <w:bookmarkStart w:id="30" w:name="_Toc399672726"/>
      <w:r>
        <w:t>Voorwaarden voor privacy en beveiliging</w:t>
      </w:r>
      <w:bookmarkEnd w:id="29"/>
      <w:bookmarkEnd w:id="30"/>
    </w:p>
    <w:p w:rsidR="00F77036" w:rsidRPr="00C95C41" w:rsidRDefault="00F77036" w:rsidP="00F77036">
      <w:pPr>
        <w:pStyle w:val="ProductList-Body"/>
      </w:pPr>
      <w:r>
        <w:t xml:space="preserve">Dit gedeelte van de Voorwaarden voor Online Diensten bestaat uit twee onderdelen: </w:t>
      </w:r>
    </w:p>
    <w:p w:rsidR="00F77036" w:rsidRPr="00C95C41" w:rsidRDefault="00F77036" w:rsidP="00A44A41">
      <w:pPr>
        <w:pStyle w:val="ProductList-Body"/>
        <w:numPr>
          <w:ilvl w:val="0"/>
          <w:numId w:val="3"/>
        </w:numPr>
        <w:ind w:left="450" w:hanging="270"/>
      </w:pPr>
      <w:r>
        <w:t>Algemene voorwaarden betreffende privacy en beveiliging, van toepassing op alle Online Diensten; en</w:t>
      </w:r>
    </w:p>
    <w:p w:rsidR="000E6ED8" w:rsidRPr="00C95C41" w:rsidRDefault="00F77036" w:rsidP="0088164F">
      <w:pPr>
        <w:pStyle w:val="ProductList-Body"/>
        <w:numPr>
          <w:ilvl w:val="0"/>
          <w:numId w:val="3"/>
        </w:numPr>
        <w:spacing w:before="40"/>
        <w:ind w:left="461" w:hanging="274"/>
      </w:pPr>
      <w:r>
        <w:t>Voorwaarden betreffende de gegevensverwerking die aanvullende verplichtingen zijn voor bepaalde Online Diensten.</w:t>
      </w:r>
    </w:p>
    <w:p w:rsidR="00F77036" w:rsidRPr="008D6734" w:rsidRDefault="00F77036" w:rsidP="00F77036">
      <w:pPr>
        <w:pStyle w:val="ProductList-Body"/>
        <w:rPr>
          <w:sz w:val="12"/>
          <w:szCs w:val="12"/>
        </w:rPr>
      </w:pPr>
    </w:p>
    <w:p w:rsidR="000E6ED8" w:rsidRPr="00C95C41" w:rsidRDefault="00F77036" w:rsidP="00366C8E">
      <w:pPr>
        <w:pStyle w:val="ProductList-Offering2Heading"/>
        <w:outlineLvl w:val="1"/>
      </w:pPr>
      <w:bookmarkStart w:id="31" w:name="_Toc399672727"/>
      <w:r>
        <w:t>Algemene voorwaarden voor privacy en beveiliging</w:t>
      </w:r>
      <w:bookmarkEnd w:id="31"/>
    </w:p>
    <w:p w:rsidR="00F77036" w:rsidRPr="00C95C41" w:rsidRDefault="00F77036" w:rsidP="00366C8E">
      <w:pPr>
        <w:pStyle w:val="ProductList-SubSubSectionHeading"/>
        <w:outlineLvl w:val="2"/>
      </w:pPr>
      <w:bookmarkStart w:id="32" w:name="_Toc399672728"/>
      <w:r>
        <w:t>Reikwijdte</w:t>
      </w:r>
      <w:bookmarkEnd w:id="32"/>
    </w:p>
    <w:p w:rsidR="00F77036" w:rsidRPr="00C95C41" w:rsidRDefault="00F77036" w:rsidP="00F77036">
      <w:pPr>
        <w:pStyle w:val="ProductList-Body"/>
      </w:pPr>
      <w:r>
        <w:t xml:space="preserve">De voorwaarden in dit gedeelte zijn van toepassing op alle Online Diensten, behalve het Bing Maps Enterprise Platform, Bing Maps Mobile Asset Management Platform, Translator API, Yammer en Parature, van Microsoft, die zijn onderworpen aan de privacy-en/of beveiligingsvoorwaarden waarnaar hieronder wordt verwezen in de toepasselijke </w:t>
      </w:r>
      <w:hyperlink w:anchor="OnlineServiceSpecificTerms" w:history="1">
        <w:r w:rsidR="00310740">
          <w:rPr>
            <w:rStyle w:val="Hyperlink"/>
          </w:rPr>
          <w:t>specifieke Voorwaarden voor Online Diensten</w:t>
        </w:r>
      </w:hyperlink>
      <w:r>
        <w:t>.</w:t>
      </w:r>
    </w:p>
    <w:p w:rsidR="00F77036" w:rsidRPr="008D6734" w:rsidRDefault="00F77036" w:rsidP="00F77036">
      <w:pPr>
        <w:pStyle w:val="ProductList-Body"/>
        <w:rPr>
          <w:sz w:val="12"/>
          <w:szCs w:val="12"/>
        </w:rPr>
      </w:pPr>
    </w:p>
    <w:p w:rsidR="00F77036" w:rsidRPr="00C95C41" w:rsidRDefault="00F77036" w:rsidP="00366C8E">
      <w:pPr>
        <w:pStyle w:val="ProductList-SubSubSectionHeading"/>
        <w:outlineLvl w:val="2"/>
      </w:pPr>
      <w:bookmarkStart w:id="33" w:name="_Toc399672729"/>
      <w:r>
        <w:t>Gebruik van Klantgegevens</w:t>
      </w:r>
      <w:bookmarkEnd w:id="33"/>
    </w:p>
    <w:p w:rsidR="00F77036" w:rsidRPr="00C95C41" w:rsidRDefault="00F77036" w:rsidP="00F77036">
      <w:pPr>
        <w:pStyle w:val="ProductList-Body"/>
      </w:pPr>
      <w:r>
        <w:t>Klantgegevens worden alleen gebruikt om de Klant de Online Diensten te leveren, met inbegrip van doeleinden die compatibel zijn met het leveren van die diensten. Microsoft zal geen klantgegevens gebruiken of hier informatie van afleiden voor enige reclame of soortgelijke commerciële doeleinden. De Klant behoudt alle rechten, eigendom en belangen met betrekking tot de Klantgegevens. Microsoft verkrijgt geen rechten met betrekking tot de Klantgegevens, anders dan de rechten die de Klant Microsoft verleent om de Online Dienst aan de Klant te leveren. Deze paragraaf heeft geen invloed op de rechten van Microsoft in de software of diensten waarvoor Microsoft de Klant een licentie verleent.</w:t>
      </w:r>
    </w:p>
    <w:p w:rsidR="00F77036" w:rsidRPr="008D6734" w:rsidRDefault="00F77036" w:rsidP="00F77036">
      <w:pPr>
        <w:pStyle w:val="ProductList-Body"/>
        <w:rPr>
          <w:sz w:val="12"/>
          <w:szCs w:val="12"/>
        </w:rPr>
      </w:pPr>
    </w:p>
    <w:p w:rsidR="00F77036" w:rsidRPr="00C95C41" w:rsidRDefault="00F77036" w:rsidP="00366C8E">
      <w:pPr>
        <w:pStyle w:val="ProductList-SubSubSectionHeading"/>
        <w:outlineLvl w:val="2"/>
      </w:pPr>
      <w:bookmarkStart w:id="34" w:name="_Toc399672730"/>
      <w:r>
        <w:t>Bekendmaking van Klantgegevens</w:t>
      </w:r>
      <w:bookmarkEnd w:id="34"/>
    </w:p>
    <w:p w:rsidR="00F77036" w:rsidRPr="00C95C41" w:rsidRDefault="00F77036" w:rsidP="00F824AC">
      <w:pPr>
        <w:pStyle w:val="ProductList-Body"/>
        <w:spacing w:after="120"/>
      </w:pPr>
      <w:r>
        <w:t xml:space="preserve">Microsoft zal geen Klantgegevens bekendmaken buiten Microsoft of de dochterondernemingen en gelieerde ondernemingen onder haar toezicht, uitgezonderd (1) op aanwijzing van de Klant (2) met toestemming van de eindgebruiker, (3) zoals beschreven in de Voorwaarden voor Online Diensten of (4) waar een wettelijke verplichting daartoe bestaat. </w:t>
      </w:r>
    </w:p>
    <w:p w:rsidR="00F77036" w:rsidRPr="00C95C41" w:rsidRDefault="00F77036" w:rsidP="00F824AC">
      <w:pPr>
        <w:pStyle w:val="ProductList-Body"/>
        <w:spacing w:after="120"/>
      </w:pPr>
      <w:r>
        <w:t>Microsoft onthult geen Klantgegevens aan wetshandhavers, tenzij wettelijk verplicht. Mochten wetshandhavers contact opnemen met Microsoft en Klantgegevens eisen, dan probeert Microsoft hen door te verwijzen om die gegevens direct van de Klant te eisen. Indien we worden gedwongen Klantgegevens openbaar te maken aan wetshandhavers, zullen we u onmiddellijk op de hoogte stellen en een kopie van de eis verstrekken, tenzij dit wettelijk niet is toegestaan.</w:t>
      </w:r>
    </w:p>
    <w:p w:rsidR="00F77036" w:rsidRPr="00C95C41" w:rsidRDefault="00F77036" w:rsidP="00F824AC">
      <w:pPr>
        <w:pStyle w:val="ProductList-Body"/>
        <w:spacing w:after="120"/>
      </w:pPr>
      <w:r>
        <w:t>Bij ontvangst van een aanvraag van andere derden voor Klantgegevens (zoals aanvragen van eindgebruikers van de Klant), zal Microsoft de Klant onmiddellijk op de hoogte, tenzij dit wettelijk is verboden. Als Microsoft niet wettelijk verplicht is de Klantgegevens bekend te maken, zal Microsoft het verzoek afwijzen. Als het verzoek gegrond is en Microsoft zou kunnen dwingen de gevraagde gegevens bekend te maken, zal Microsoft proberen de derde partij door te verwijzen om de Klantgegevens bij de Klant op te vragen.</w:t>
      </w:r>
    </w:p>
    <w:p w:rsidR="00F77036" w:rsidRPr="00C95C41" w:rsidRDefault="00F77036" w:rsidP="00AE69BA">
      <w:pPr>
        <w:pStyle w:val="ProductList-Body"/>
        <w:spacing w:after="120"/>
      </w:pPr>
      <w:r>
        <w:t xml:space="preserve">Tenzij op aanwijzing van de Klant, zal t Microsoft derden niets van het volgende geven: (1) directe, indirecte, algehele of onbeperkte toegang tot Klantgegevens; (2) de platformcoderingssleutels die zijn gebruikt voor het beveiligen van de Klantgegevens of middelen om deze codering te breken; of (3) enige vorm van toegang tot Klantgegevens indien we ervan op de hoogte zijn dat deze gegevens worden gebruikt voor andere doeleinden dan welke worden genoemd in het verzoek. </w:t>
      </w:r>
    </w:p>
    <w:p w:rsidR="00F77036" w:rsidRPr="00C95C41" w:rsidRDefault="00F77036" w:rsidP="00F77036">
      <w:pPr>
        <w:pStyle w:val="ProductList-Body"/>
      </w:pPr>
      <w:r>
        <w:t xml:space="preserve">Als ondersteuning van het bovenstaande, kan Microsoft de basiscontactgegevens van de Klant aan deze derde leveren. </w:t>
      </w:r>
    </w:p>
    <w:p w:rsidR="00F77036" w:rsidRPr="008D6734" w:rsidRDefault="00F77036" w:rsidP="00F77036">
      <w:pPr>
        <w:pStyle w:val="ProductList-Body"/>
        <w:rPr>
          <w:sz w:val="12"/>
          <w:szCs w:val="12"/>
        </w:rPr>
      </w:pPr>
    </w:p>
    <w:p w:rsidR="00F77036" w:rsidRPr="00C95C41" w:rsidRDefault="00F77036" w:rsidP="00366C8E">
      <w:pPr>
        <w:pStyle w:val="ProductList-SubSubSectionHeading"/>
        <w:outlineLvl w:val="2"/>
      </w:pPr>
      <w:bookmarkStart w:id="35" w:name="_Toc399672731"/>
      <w:r>
        <w:t>Onderwijsinstellingen</w:t>
      </w:r>
      <w:bookmarkEnd w:id="35"/>
    </w:p>
    <w:p w:rsidR="00F77036" w:rsidRPr="00C95C41"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binnen de context van dit document Voorwaarden voor Online Diensten, wordt beschouwd als “schoolfunctionaris” met “legitieme educatieve belangen” met betrekking tot de klantgegevens, volgens de definitie in de FERPA en de implementatievoorschriften ervan, en Microsoft stemt ermee in zich te houden aan de beperkingen en vereisten die door 34 CFR 99.33(a) worden opgelegd aan schoolfunctionarissen.</w:t>
      </w:r>
    </w:p>
    <w:p w:rsidR="00F77036" w:rsidRPr="00C95C41" w:rsidRDefault="00F77036" w:rsidP="00F77036">
      <w:pPr>
        <w:pStyle w:val="ProductList-Body"/>
      </w:pPr>
      <w:r>
        <w:t>De Klant begrijpt dat Microsoft nauwelijks of niet beschikt over contactgegevens van de studenten van de Klant en de ouders van studenten Daarom draagt de Klant de verantwoordelijk met betrekking tot het verkrijgen van ouderlijke toestemming voor alle gebruik van de Online Diensten door eindgebruiker, voor zover deze vereist is op grond van het toepasselijk recht, en zult u studenten (of, bij studenten jonger dan 18 jaar in leeftijd die geen onderricht krijgen aan een postsecundaire instelling, de ouders van de student) in naam van Microsoft op de hoogte stellen van een gerechtelijk bevel of wettig uitgegeven dagvaarding waarin de bekendmaking van Klantgegevens in het bezit van Microsoft wordt geëist, waar dit op grond van het toepasselijk recht verplicht is.</w:t>
      </w:r>
    </w:p>
    <w:p w:rsidR="00F77036" w:rsidRPr="008D6734" w:rsidRDefault="00F77036" w:rsidP="00F77036">
      <w:pPr>
        <w:pStyle w:val="ProductList-Body"/>
        <w:rPr>
          <w:sz w:val="12"/>
          <w:szCs w:val="12"/>
        </w:rPr>
      </w:pPr>
    </w:p>
    <w:p w:rsidR="00F77036" w:rsidRPr="00C95C41" w:rsidRDefault="00F77036" w:rsidP="00366C8E">
      <w:pPr>
        <w:pStyle w:val="ProductList-SubSubSectionHeading"/>
        <w:outlineLvl w:val="2"/>
      </w:pPr>
      <w:bookmarkStart w:id="36" w:name="_Toc399672732"/>
      <w:r>
        <w:t>Beveiliging</w:t>
      </w:r>
      <w:bookmarkEnd w:id="36"/>
    </w:p>
    <w:p w:rsidR="000B2305" w:rsidRPr="00C95C41" w:rsidRDefault="00F77036" w:rsidP="008D6734">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Klantgegevens tegen accidentele, ongemachtigde of onwettige toegang, onthulling, wijziging, verlies of vernietiging. </w:t>
      </w:r>
      <w:r w:rsidR="000B2305">
        <w:br w:type="page"/>
      </w:r>
    </w:p>
    <w:p w:rsidR="00F77036" w:rsidRPr="00C95C41" w:rsidRDefault="00F77036" w:rsidP="00366C8E">
      <w:pPr>
        <w:pStyle w:val="ProductList-SubSubSectionHeading"/>
        <w:outlineLvl w:val="2"/>
      </w:pPr>
      <w:bookmarkStart w:id="37" w:name="_Toc399672733"/>
      <w:r>
        <w:t>Kennisgeving van beveiligingsincidenten</w:t>
      </w:r>
      <w:bookmarkEnd w:id="37"/>
    </w:p>
    <w:p w:rsidR="00F77036" w:rsidRPr="00C95C41" w:rsidRDefault="00F77036" w:rsidP="00F824AC">
      <w:pPr>
        <w:pStyle w:val="ProductList-Body"/>
        <w:spacing w:after="120"/>
      </w:pPr>
      <w:r>
        <w:t>Indien Microsoft zich gewaar wordt van onwettige toegang tot Klantgegevens die zijn opgeslagen op apparatuur of faciliteiten van Microsoft, of van ongeautoriseerde toegang tot dergelijke apparatuur of faciliteiten, leidend tot verlies, bekendmaking of wijziging van Klantgegevens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w:t>
      </w:r>
      <w:r w:rsidR="00310740">
        <w:t> </w:t>
      </w:r>
      <w:r>
        <w:t>beperken en de schade die voortkomt uit het Beveiligingsincident zo laag mogelijk te houden.</w:t>
      </w:r>
    </w:p>
    <w:p w:rsidR="00F77036" w:rsidRPr="00C95C41" w:rsidRDefault="00F77036" w:rsidP="00F824AC">
      <w:pPr>
        <w:pStyle w:val="ProductList-Body"/>
        <w:spacing w:after="120"/>
      </w:pPr>
      <w:r>
        <w:t>Kennisgeving(en) van Beveiligingsincidenten worden verzonden naar een of meer beheerders van de Klant langs een door Microsoft gekozen weg, bijvoorbeeld via e-mail. Het is de volledige verantwoordelijkheid van de klant erop toe te zien dat de beheerders van de Klant hun contactgegevens op elk toepasselijk Online Diensten-portaal. de verplichting van Microsoft om Beveiligingsincidenten te melden en stappen te ondernemen op grond van dit Artikel niet inhoudt dat Microsoft erkent in gebreke of aansprakelijk te zijn met betrekking tot het Beveiligingsincident.</w:t>
      </w:r>
    </w:p>
    <w:p w:rsidR="00F77036" w:rsidRPr="00C95C41"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38" w:name="_Toc399672734"/>
      <w:r>
        <w:t>Locatie van de gegevensverwerking</w:t>
      </w:r>
      <w:bookmarkEnd w:id="38"/>
    </w:p>
    <w:p w:rsidR="00F77036" w:rsidRPr="00C95C41" w:rsidRDefault="00F77036" w:rsidP="00F77036">
      <w:pPr>
        <w:pStyle w:val="ProductList-Body"/>
      </w:pPr>
      <w:r>
        <w:t>Tenzij elders beschreven in de Voorwaarden voor Online Diensten, kunnen Klantgegevens die Microsoft namens de Klant verwerkt, worden overgedragen naar en opgeslagen en verwerkt in de Verenigde Staten en andere landen waar Microsoft of haar gelieerde Ondernemingen of opdrachtnemers faciliteiten onderhouden. De Klant wijst Microsoft aan om deze overdracht van Klantgegevens naar een van deze landen, en de opslag en verwerking van Klantgegevens, uit te voeren ten behoeve van de levering van de Online Diensten. 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39" w:name="_Toc399672735"/>
      <w:r>
        <w:t>Preview-releases</w:t>
      </w:r>
      <w:bookmarkEnd w:id="39"/>
    </w:p>
    <w:p w:rsidR="00F77036" w:rsidRPr="00C95C41" w:rsidRDefault="00F77036" w:rsidP="00F77036">
      <w:pPr>
        <w:pStyle w:val="ProductList-Body"/>
      </w:pPr>
      <w:r>
        <w:t>Microsoft van preview versies, bètaversies of andere pre-release functies en diensten (</w:t>
      </w:r>
      <w:r w:rsidR="00310740">
        <w:t>“</w:t>
      </w:r>
      <w:r>
        <w:t>Previews</w:t>
      </w:r>
      <w:r w:rsidR="00310740">
        <w:t>”</w:t>
      </w:r>
      <w:r>
        <w:t>) aanbieden voor optionele evaluatie. Bij Previews wordt mogelijk gebruikgemaakt van minder of andere privacy- en beveiligingsmaatregelen dat welke doorgaans worden gebruikt voor</w:t>
      </w:r>
      <w:r w:rsidR="00310740">
        <w:t> </w:t>
      </w:r>
      <w:r>
        <w:t>de</w:t>
      </w:r>
      <w:r w:rsidR="00310740">
        <w:t> </w:t>
      </w:r>
      <w:r>
        <w:t>Online Diensten. Tenzij anders voorzien, zijn geen previews opgenomen in de SLA voor de overeenkomende Online Dienst.</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40" w:name="_Toc399672736"/>
      <w:r>
        <w:t>Gebruik van opdrachtnemers</w:t>
      </w:r>
      <w:bookmarkEnd w:id="40"/>
    </w:p>
    <w:p w:rsidR="000E6ED8" w:rsidRPr="00C95C41" w:rsidRDefault="00F77036" w:rsidP="00F77036">
      <w:pPr>
        <w:pStyle w:val="ProductList-Body"/>
      </w:pPr>
      <w:r>
        <w:t>Microsoft kan onderaannemers inhuren om namens Microsoft beperkte diensten te leveren. Die onderaannemers mogen Klantgegevens uitsluitend verzamelen voor het leveren van de diensten die Microsoft ze gevraagd heeft te leveren, en zullen Klantgegevens voor geen enkel ander doel mogen gebruiken. Microsoft blijft verantwoordelijk voor de naleving van de verplichtingen van Microsoft in de Voorwaarden voor Online Diensten door de opdrachtnemers. De Klant heeft er eerder mee ingestemd dat Microsoft de Klantgegevens overdraagt aan opdrachtnemers zoals wordt beschreven in de Voorwaarden voor Online Diensten.</w:t>
      </w:r>
    </w:p>
    <w:p w:rsidR="000E6ED8" w:rsidRPr="00C95C41" w:rsidRDefault="000E6ED8" w:rsidP="00A914BF">
      <w:pPr>
        <w:pStyle w:val="ProductList-Body"/>
      </w:pPr>
    </w:p>
    <w:p w:rsidR="00F77036" w:rsidRPr="00C95C41" w:rsidRDefault="00F77036" w:rsidP="00233C87">
      <w:pPr>
        <w:pStyle w:val="ProductList-SubSubSectionHeading"/>
        <w:outlineLvl w:val="2"/>
      </w:pPr>
      <w:bookmarkStart w:id="41" w:name="_Toc399672737"/>
      <w:r>
        <w:t>Contact met Microsoft opnemen</w:t>
      </w:r>
      <w:bookmarkEnd w:id="41"/>
    </w:p>
    <w:p w:rsidR="00F77036" w:rsidRPr="00C95C41" w:rsidRDefault="00F77036" w:rsidP="00F77036">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Het postadres van Microsoft is:</w:t>
      </w:r>
      <w:r w:rsidR="00DD7FF2">
        <w:t xml:space="preserve"> </w:t>
      </w:r>
    </w:p>
    <w:p w:rsidR="00F77036" w:rsidRPr="00C95C41" w:rsidRDefault="00F77036" w:rsidP="0088164F">
      <w:pPr>
        <w:pStyle w:val="ProductList-Body"/>
        <w:spacing w:before="120"/>
        <w:ind w:left="187"/>
      </w:pPr>
      <w:r>
        <w:rPr>
          <w:b/>
        </w:rPr>
        <w:t>Serviceprivacy Microsoft Enterprise</w:t>
      </w:r>
    </w:p>
    <w:p w:rsidR="00F77036" w:rsidRPr="00C95C41" w:rsidRDefault="00F77036" w:rsidP="00F77036">
      <w:pPr>
        <w:pStyle w:val="ProductList-Body"/>
        <w:ind w:left="180"/>
      </w:pPr>
      <w:r>
        <w:t>Microsoft Corporation</w:t>
      </w:r>
    </w:p>
    <w:p w:rsidR="00F77036" w:rsidRPr="00C95C41" w:rsidRDefault="00F77036" w:rsidP="00F77036">
      <w:pPr>
        <w:pStyle w:val="ProductList-Body"/>
        <w:ind w:left="180"/>
      </w:pPr>
      <w:r>
        <w:t>One Microsoft Way</w:t>
      </w:r>
    </w:p>
    <w:p w:rsidR="00F77036" w:rsidRPr="00C95C41" w:rsidRDefault="00F77036" w:rsidP="00F77036">
      <w:pPr>
        <w:pStyle w:val="ProductList-Body"/>
        <w:ind w:left="180"/>
      </w:pPr>
      <w:r>
        <w:t>Redmond, Washington 98052 USA</w:t>
      </w:r>
    </w:p>
    <w:p w:rsidR="00F77036" w:rsidRPr="00C95C41" w:rsidRDefault="00F77036" w:rsidP="00F77036">
      <w:pPr>
        <w:pStyle w:val="ProductList-Body"/>
      </w:pPr>
    </w:p>
    <w:p w:rsidR="00F77036" w:rsidRPr="00C95C41"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rsidR="00F77036" w:rsidRPr="00C95C41" w:rsidRDefault="00F77036" w:rsidP="0088164F">
      <w:pPr>
        <w:pStyle w:val="ProductList-Body"/>
        <w:spacing w:before="120"/>
        <w:ind w:left="187"/>
      </w:pPr>
      <w:r>
        <w:rPr>
          <w:b/>
        </w:rPr>
        <w:t>Microsoft Ireland Operations, Ltd.</w:t>
      </w:r>
    </w:p>
    <w:p w:rsidR="00F77036" w:rsidRPr="00C95C41" w:rsidRDefault="00F77036" w:rsidP="00F77036">
      <w:pPr>
        <w:pStyle w:val="ProductList-Body"/>
        <w:ind w:left="180"/>
      </w:pPr>
      <w:r>
        <w:t>Attn: Bescherming van persoonsgegevens</w:t>
      </w:r>
    </w:p>
    <w:p w:rsidR="00F77036" w:rsidRPr="00C95C41" w:rsidRDefault="00F77036" w:rsidP="00F77036">
      <w:pPr>
        <w:pStyle w:val="ProductList-Body"/>
        <w:ind w:left="180"/>
      </w:pPr>
      <w:r>
        <w:t>Carmenhall Road</w:t>
      </w:r>
    </w:p>
    <w:p w:rsidR="000E6ED8" w:rsidRPr="00C95C41" w:rsidRDefault="00F77036" w:rsidP="00F77036">
      <w:pPr>
        <w:pStyle w:val="ProductList-Body"/>
        <w:ind w:left="180"/>
      </w:pPr>
      <w:r>
        <w:t>Sandyford, Dublin 18, Ireland</w:t>
      </w:r>
    </w:p>
    <w:p w:rsidR="00366C8E" w:rsidRPr="00C95C41" w:rsidRDefault="00366C8E" w:rsidP="00366C8E">
      <w:pPr>
        <w:pStyle w:val="ProductList-Body"/>
      </w:pPr>
    </w:p>
    <w:p w:rsidR="000E6ED8" w:rsidRPr="00C95C41" w:rsidRDefault="00F77036" w:rsidP="00233C87">
      <w:pPr>
        <w:pStyle w:val="ProductList-Offering2Heading"/>
        <w:outlineLvl w:val="1"/>
      </w:pPr>
      <w:bookmarkStart w:id="42" w:name="_Toc399672738"/>
      <w:r>
        <w:t>Bepalingen voor Gegevensverwerking</w:t>
      </w:r>
      <w:bookmarkEnd w:id="42"/>
    </w:p>
    <w:p w:rsidR="00F77036" w:rsidRPr="00C95C41" w:rsidRDefault="00F77036" w:rsidP="00F824AC">
      <w:pPr>
        <w:pStyle w:val="ProductList-Body"/>
        <w:spacing w:after="120"/>
      </w:pPr>
      <w:r>
        <w:t>De Bepalingen voor gegevensverwerking omvatten de voorwaarden in deze sectie.</w:t>
      </w:r>
    </w:p>
    <w:p w:rsidR="00F77036" w:rsidRPr="00C95C41" w:rsidRDefault="00F77036" w:rsidP="00F77036">
      <w:pPr>
        <w:pStyle w:val="ProductList-Body"/>
      </w:pPr>
      <w:r>
        <w:t>De Bepalingen voor Gegevensbescherming omvatten ook de “Standaardcontractclausules” in overeenstemming met het besluit van de Europese Commissie van 5 februari 2010 inzake standaardcontractclausules voor de overdracht van persoonsgegevens naar verwerkers die zijn gezeteld in</w:t>
      </w:r>
      <w:r w:rsidR="00851C84">
        <w:t> </w:t>
      </w:r>
      <w:r>
        <w:t xml:space="preserve">derdewereldlanden volgens de EU-richtlijn voor de bescherming van persoonsgegevens. De Standaardcontractbepalingen bevinden zich in </w:t>
      </w:r>
      <w:hyperlink w:anchor="Attachment3" w:history="1">
        <w:r>
          <w:rPr>
            <w:rStyle w:val="Hyperlink"/>
          </w:rPr>
          <w:t>Bijlage 3</w:t>
        </w:r>
      </w:hyperlink>
      <w:r>
        <w:t>. Daarnaast,</w:t>
      </w:r>
    </w:p>
    <w:p w:rsidR="00F77036" w:rsidRPr="00C95C41"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sidR="00146B25">
          <w:rPr>
            <w:rStyle w:val="Hyperlink"/>
          </w:rPr>
          <w:t>Bijlage 3</w:t>
        </w:r>
      </w:hyperlink>
      <w:r>
        <w:t xml:space="preserve"> die is medeondertekend door Microsoft Corporation;</w:t>
      </w:r>
    </w:p>
    <w:p w:rsidR="00F77036" w:rsidRPr="00C95C41" w:rsidRDefault="00F77036" w:rsidP="0088164F">
      <w:pPr>
        <w:pStyle w:val="ProductList-Body"/>
        <w:numPr>
          <w:ilvl w:val="0"/>
          <w:numId w:val="4"/>
        </w:numPr>
        <w:spacing w:before="40"/>
        <w:ind w:left="450" w:hanging="270"/>
      </w:pPr>
      <w:r>
        <w:t>vormen de bepalingen in de volume licensing overeenkomst van de Klant, met inbegrip van deze Bepalingen voor Gegevensverwerking, een overeenkomst voor gegevensverwerking op grond waarvan Microsoft de gegevensverwerker is; en</w:t>
      </w:r>
    </w:p>
    <w:p w:rsidR="00F77036" w:rsidRPr="00C95C41" w:rsidRDefault="00F77036" w:rsidP="0088164F">
      <w:pPr>
        <w:pStyle w:val="ProductList-Body"/>
        <w:numPr>
          <w:ilvl w:val="0"/>
          <w:numId w:val="4"/>
        </w:numPr>
        <w:spacing w:before="40" w:after="120"/>
        <w:ind w:left="461" w:hanging="274"/>
      </w:pPr>
      <w:r>
        <w:t>De Bepalingen voor Gegevensverwerking prevaleren over inconsistente of strijdige bepalingen in de volume licensing overeenkomst van de Klant en blijven voor elk abonnement volledig van kracht gedurende de looptijd van elk abonnement totdat alle betrokken Klantgegevens zijn verwijderd van de systemen van Microsoft, overeenkomstig de Bepalingen voor Gegevensverwerking.</w:t>
      </w:r>
    </w:p>
    <w:p w:rsidR="00F77036" w:rsidRPr="00C95C41" w:rsidRDefault="00F77036" w:rsidP="00F77036">
      <w:pPr>
        <w:pStyle w:val="ProductList-Body"/>
      </w:pPr>
      <w:r>
        <w:t>De Klant kan zich uitschrijven van de “Standaardcontractclausules” of de Bepalingen voor gegevensverwerking in hun geheel. Om zich uit te schrijven, moet de Klant de volgende informatie in een schriftelijke kennisgeving aan Microsoft bezorgen (volgens de voorwaarden van de volume licensing overeenkomst van de Klant):</w:t>
      </w:r>
    </w:p>
    <w:p w:rsidR="00F77036" w:rsidRPr="00C95C41" w:rsidRDefault="00F77036" w:rsidP="00A44A41">
      <w:pPr>
        <w:pStyle w:val="ProductList-Body"/>
        <w:numPr>
          <w:ilvl w:val="0"/>
          <w:numId w:val="5"/>
        </w:numPr>
        <w:ind w:left="450" w:hanging="270"/>
      </w:pPr>
      <w:r>
        <w:t>de volledige wettelijke naam van de klant en elke gelieerde Onderneming die zich uitschrijft;</w:t>
      </w:r>
    </w:p>
    <w:p w:rsidR="00F77036" w:rsidRPr="00C95C41"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 uitschrijving van toepassing is; </w:t>
      </w:r>
    </w:p>
    <w:p w:rsidR="00F77036" w:rsidRPr="00C95C41" w:rsidRDefault="00F77036" w:rsidP="0088164F">
      <w:pPr>
        <w:pStyle w:val="ProductList-Body"/>
        <w:numPr>
          <w:ilvl w:val="0"/>
          <w:numId w:val="5"/>
        </w:numPr>
        <w:spacing w:before="40"/>
        <w:ind w:left="450" w:hanging="270"/>
      </w:pPr>
      <w:r>
        <w:t>bij het uitschrijven van de volledige Bepalingen voor gegevensverwerking, een verklaring dat de Klant (of gelieerde onderneming) zich uitschrijft van de volledige Bepalingen voor gegevensverwerking; en</w:t>
      </w:r>
    </w:p>
    <w:p w:rsidR="00F77036" w:rsidRPr="00C95C41" w:rsidRDefault="00F77036" w:rsidP="0088164F">
      <w:pPr>
        <w:pStyle w:val="ProductList-Body"/>
        <w:numPr>
          <w:ilvl w:val="0"/>
          <w:numId w:val="5"/>
        </w:numPr>
        <w:spacing w:before="40" w:after="120"/>
        <w:ind w:left="461" w:hanging="274"/>
      </w:pPr>
      <w:r>
        <w:t xml:space="preserve">als alleen wordt uitgeschreven van de standaardcontractclausules, een verklaring dat de Klant (of gelieerde onderneming) alleen uitschrijft voor de standaardcontractclausules. </w:t>
      </w:r>
    </w:p>
    <w:p w:rsidR="00F77036" w:rsidRPr="00C95C41" w:rsidRDefault="00F77036" w:rsidP="00F824AC">
      <w:pPr>
        <w:pStyle w:val="ProductList-Body"/>
        <w:spacing w:after="120"/>
      </w:pPr>
      <w:r>
        <w:t>In landen waar een regulatieve goedkeuring is vereist voor het gebruik van de standaardcontractclausules, kan niet worden vertrouwd op de standaardcontractclausules onder de Europese Commissie 2010/87/EU (van februari 2010) om de gegevensexport van het land te wettigen, tenzij de Klant de vereist regulatieve goedkeuring heeft.</w:t>
      </w:r>
    </w:p>
    <w:p w:rsidR="000E6ED8" w:rsidRPr="00C95C41" w:rsidRDefault="00F77036" w:rsidP="00F824AC">
      <w:pPr>
        <w:pStyle w:val="ProductList-Body"/>
      </w:pPr>
      <w:r>
        <w:rPr>
          <w:b/>
        </w:rPr>
        <w:t>In de Bepalingen voor gegevensverwerking is de term “Online Diensten” uitsluitend van toepassing op de diensten in de tabel hieronder, uitgezonderd preview-, bèta en andere pre-release functies en diensten, en “Klantgegevens” heeft uitsluitend betrekking tot Klantgegevens die worden verstrekt door middel van deze Online Diensten.</w:t>
      </w:r>
    </w:p>
    <w:p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rsidTr="000B2305">
        <w:tc>
          <w:tcPr>
            <w:tcW w:w="2610" w:type="dxa"/>
            <w:vAlign w:val="center"/>
          </w:tcPr>
          <w:p w:rsidR="00256427" w:rsidRDefault="00CF560D" w:rsidP="00CF560D">
            <w:pPr>
              <w:pStyle w:val="ProductList-Body"/>
            </w:pPr>
            <w:r>
              <w:t>Microsoft Dynamics Online Diensten</w:t>
            </w:r>
          </w:p>
        </w:tc>
        <w:tc>
          <w:tcPr>
            <w:tcW w:w="8190" w:type="dxa"/>
          </w:tcPr>
          <w:p w:rsidR="00256427" w:rsidRDefault="00CF560D" w:rsidP="00CF560D">
            <w:pPr>
              <w:pStyle w:val="ProductList-Body"/>
            </w:pPr>
            <w:r>
              <w:t xml:space="preserve">Microsoft Dynamics Online Diensten die beschikbaar zijn gesteld door middel van Volume Licensing of het Microsoft Online Diensten-portal, uitgezonderd (1) Microsoft Dynamics CRM voor ondersteunde apparaten, met inbegrip van, doch niet beperkt tot Microsoft Dynamics CRM Online Diensten voor tablets en/of smartphones en (2) diensten die onder een andere naam beschikbaar worden gesteld bij of in verband met Microsoft Dynamics CRM Online, zoals Microsoft Social </w:t>
            </w:r>
            <w:r w:rsidR="00595ED2">
              <w:t>Listening</w:t>
            </w:r>
            <w:r>
              <w:t>, Parature, van Microsoft en Microsoft Dynamics Marketing.</w:t>
            </w:r>
          </w:p>
        </w:tc>
      </w:tr>
      <w:tr w:rsidR="00256427" w:rsidTr="000B2305">
        <w:tc>
          <w:tcPr>
            <w:tcW w:w="2610" w:type="dxa"/>
            <w:vAlign w:val="center"/>
          </w:tcPr>
          <w:p w:rsidR="00256427" w:rsidRDefault="00256427" w:rsidP="003B7142">
            <w:pPr>
              <w:pStyle w:val="ProductList-Body"/>
            </w:pPr>
            <w:r>
              <w:t>Office 365-diensten</w:t>
            </w:r>
          </w:p>
        </w:tc>
        <w:tc>
          <w:tcPr>
            <w:tcW w:w="8190" w:type="dxa"/>
          </w:tcPr>
          <w:p w:rsidR="00256427" w:rsidRPr="00C95C41" w:rsidRDefault="00256427" w:rsidP="008E1EAF">
            <w:pPr>
              <w:pStyle w:val="ProductList-Body"/>
            </w:pPr>
            <w:r>
              <w:t xml:space="preserve">1. Exchange Online, Exchange Online Archiving, Exchange Online Protection, SharePoint Online, OneDrive for Business, Lync Online en Office Online opgenomen in Office 365 Enterprise Plan E1, E2, E3, E4, K1 en K2; en </w:t>
            </w:r>
          </w:p>
          <w:p w:rsidR="00256427" w:rsidRDefault="00256427" w:rsidP="00256427">
            <w:pPr>
              <w:pStyle w:val="ProductList-Body"/>
            </w:pPr>
            <w:r>
              <w:t>2. Exchange Online Plan 1, 2, Basic en Kiosk; SharePoint Online Plan 1, 2 en Kiosk; OneDrive for Business, Office Online Plan 1 en 2; en Lync Online Plan 1, 2 en 3. Office 365-diensten omvatten niet Office 365 ProPlus of diensten die onder een andere naam worden aangeboden bij een plan of suite met de merknaam Office 365, zoals de dienst Bing of Yammer, of een dienst met de aanduiding “voor Office 365”.</w:t>
            </w:r>
          </w:p>
        </w:tc>
      </w:tr>
      <w:tr w:rsidR="00256427" w:rsidTr="000B2305">
        <w:tc>
          <w:tcPr>
            <w:tcW w:w="2610" w:type="dxa"/>
            <w:vAlign w:val="center"/>
          </w:tcPr>
          <w:p w:rsidR="00256427" w:rsidRDefault="00256427" w:rsidP="003B7142">
            <w:pPr>
              <w:pStyle w:val="ProductList-Body"/>
            </w:pPr>
            <w:r>
              <w:t>Microsoft Azure Core Services</w:t>
            </w:r>
          </w:p>
        </w:tc>
        <w:tc>
          <w:tcPr>
            <w:tcW w:w="8190" w:type="dxa"/>
          </w:tcPr>
          <w:p w:rsidR="00256427" w:rsidRDefault="00256427" w:rsidP="008E1EAF">
            <w:pPr>
              <w:pStyle w:val="ProductList-Body"/>
            </w:pPr>
            <w:r>
              <w:t>Cloud Services (rollen web en werker), Virtual Machines (met inbegrip van SQL Server), Storage (blobs, tabellen, wachtrijen), Virtual Network, Traffic Manager, Web Sites, BizTalk Services, Media Services, Mobile Services, Service Bus, Multi-Factor Authentication, Active Directory, Rights Management Service, SQL Database en andere functionaliteit waarvan hierboven wordt vermeld dat deze is opgenomen op het Microsoft Azure Trust Center.</w:t>
            </w:r>
          </w:p>
        </w:tc>
      </w:tr>
      <w:tr w:rsidR="00256427" w:rsidTr="000B2305">
        <w:tc>
          <w:tcPr>
            <w:tcW w:w="2610" w:type="dxa"/>
            <w:vAlign w:val="center"/>
          </w:tcPr>
          <w:p w:rsidR="00256427" w:rsidRDefault="005C7ADC" w:rsidP="003B7142">
            <w:pPr>
              <w:pStyle w:val="ProductList-Body"/>
            </w:pPr>
            <w:r>
              <w:t>Online Services van Windows Intune</w:t>
            </w:r>
          </w:p>
        </w:tc>
        <w:tc>
          <w:tcPr>
            <w:tcW w:w="8190" w:type="dxa"/>
          </w:tcPr>
          <w:p w:rsidR="00256427" w:rsidRDefault="00256427" w:rsidP="008E1EAF">
            <w:pPr>
              <w:pStyle w:val="ProductList-Body"/>
            </w:pPr>
            <w:r>
              <w:t>Het gedeelte van Windows Intune dat betrekking heeft op clouddiensten, zoals het Windows Intune Add-on (Volume Licensing SKU U7U-00007). Niet inbegrepen is on-premises software die beschikbaar is gesteld bij een Windows Intune-abonnement.</w:t>
            </w:r>
          </w:p>
        </w:tc>
      </w:tr>
    </w:tbl>
    <w:p w:rsidR="000E6ED8" w:rsidRPr="00C95C41" w:rsidRDefault="000E6ED8" w:rsidP="00A914BF">
      <w:pPr>
        <w:pStyle w:val="ProductList-Body"/>
      </w:pPr>
    </w:p>
    <w:p w:rsidR="00086F17" w:rsidRPr="00C95C41" w:rsidRDefault="00086F17" w:rsidP="00233C87">
      <w:pPr>
        <w:pStyle w:val="ProductList-SubSubSectionHeading"/>
        <w:outlineLvl w:val="2"/>
      </w:pPr>
      <w:bookmarkStart w:id="43" w:name="_Toc399672739"/>
      <w:r>
        <w:t>Locatie van Klantgegevens in ruste</w:t>
      </w:r>
      <w:bookmarkEnd w:id="43"/>
    </w:p>
    <w:p w:rsidR="00086F17" w:rsidRPr="00C95C41" w:rsidRDefault="00362C14" w:rsidP="00086F17">
      <w:pPr>
        <w:pStyle w:val="ProductList-Body"/>
      </w:pPr>
      <w:r w:rsidRPr="00362C14">
        <w:t>Microsoft slaat de Klantgegevens in ruste op in bepaalde grote geografische gebieden (elk een Geo), als volgt:</w:t>
      </w:r>
    </w:p>
    <w:p w:rsidR="00086F17" w:rsidRPr="00C95C41" w:rsidRDefault="00362C14" w:rsidP="00362C14">
      <w:pPr>
        <w:pStyle w:val="ProductList-Body"/>
        <w:numPr>
          <w:ilvl w:val="0"/>
          <w:numId w:val="6"/>
        </w:numPr>
        <w:ind w:left="450" w:hanging="270"/>
      </w:pPr>
      <w:r w:rsidRPr="00362C14">
        <w:rPr>
          <w:b/>
        </w:rPr>
        <w:t>Office 365-diensten.</w:t>
      </w:r>
      <w:r w:rsidR="00086F17">
        <w:t xml:space="preserve"> </w:t>
      </w:r>
      <w:r w:rsidRPr="00362C14">
        <w:t>Indien de Klant een houder voorzieningen levert in de Verenigde Staten of de EU, slaat Microsoft de volgende Klantgegevens in ruste op binnen de betreffende Geo: (1) inhoud van Exchange Online-mailbox (inhoud van e-mail, agendavermeldingen en de inhoud van e-mailbijlagen) en (2) inhoud van SharePoint Online-site en bestanden opgeslagen binnen de site</w:t>
      </w:r>
      <w:r w:rsidR="00086F17">
        <w:t>.</w:t>
      </w:r>
    </w:p>
    <w:p w:rsidR="00086F17" w:rsidRPr="00C95C41" w:rsidRDefault="00086F17" w:rsidP="00A44A41">
      <w:pPr>
        <w:pStyle w:val="ProductList-Body"/>
        <w:numPr>
          <w:ilvl w:val="0"/>
          <w:numId w:val="6"/>
        </w:numPr>
        <w:ind w:left="450" w:hanging="270"/>
      </w:pPr>
      <w:r>
        <w:rPr>
          <w:b/>
        </w:rPr>
        <w:t>Online Dienst van Windows Intune</w:t>
      </w:r>
      <w:r w:rsidRPr="00310740">
        <w:rPr>
          <w:b/>
        </w:rPr>
        <w:t xml:space="preserve">. </w:t>
      </w:r>
      <w:r>
        <w:t>Wanneer een klant voorzieningen levert voor het account van een houder, selecteert de Klant een beschikbare Geo voor het opslaan van de Klantgegevens in ruste. Microsoft draagt de Klantgegevens niet over buiten de geselecteerde Geo, uitgezonderd zoals opgemerkt in de paragraaf “Locatie van de gegevens” van het Windows Intune Trust Center.</w:t>
      </w:r>
    </w:p>
    <w:p w:rsidR="00086F17" w:rsidRPr="00C95C41" w:rsidRDefault="00086F17" w:rsidP="00A44A41">
      <w:pPr>
        <w:pStyle w:val="ProductList-Body"/>
        <w:numPr>
          <w:ilvl w:val="0"/>
          <w:numId w:val="6"/>
        </w:numPr>
        <w:ind w:left="450" w:hanging="270"/>
      </w:pPr>
      <w:r>
        <w:rPr>
          <w:b/>
        </w:rPr>
        <w:t>Microsoft Azure Core Services</w:t>
      </w:r>
      <w:r w:rsidRPr="00310740">
        <w:rPr>
          <w:b/>
        </w:rPr>
        <w:t>.</w:t>
      </w:r>
      <w:r>
        <w:t xml:space="preserve"> Indien de Klant een bepaalde dienst configureert voor implementatie binnen een Geo, zal Microsoft de Klantgegevens in ruste opslaan binnen de opgegeven Geo. Bij bepaalde diensten is het voor de Klant misschien niet mogelijk de implementatie te configureren in een bepaalde Geo of buiten de Verenigde Staten, en kunnen back-ups worden opgeslagen op andere locaties, zoals beschreven in het Microsoft Azure Trust Center (dat mogelijk van tijd tot tijd door Microsoft wordt bijgewerkt, maar waaraan</w:t>
      </w:r>
      <w:r w:rsidR="00310740">
        <w:t> </w:t>
      </w:r>
      <w:r>
        <w:t>door Microsoft geen uitzonderingen worden toegevoegd voor bestaande Diensten die algemeen verkrijgbaar zijn).</w:t>
      </w:r>
    </w:p>
    <w:p w:rsidR="00086F17" w:rsidRPr="00C95C41" w:rsidRDefault="00826803" w:rsidP="000B2305">
      <w:pPr>
        <w:pStyle w:val="ProductList-Body"/>
        <w:numPr>
          <w:ilvl w:val="0"/>
          <w:numId w:val="6"/>
        </w:numPr>
        <w:spacing w:after="120"/>
        <w:ind w:left="461" w:hanging="274"/>
      </w:pPr>
      <w:r>
        <w:rPr>
          <w:b/>
        </w:rPr>
        <w:t>Microsoft Dynamics CRM Online Diensten</w:t>
      </w:r>
      <w:r w:rsidRPr="00310740">
        <w:rPr>
          <w:b/>
        </w:rPr>
        <w:t xml:space="preserve">. </w:t>
      </w:r>
      <w:r>
        <w:t>Indien de Klant, voor entiteiten die worden beheerd door Online Dienst Microsoft Dynamics CRM, voorzieningen levert aan een houder in de Verenigde Staten of de EU, slaat Microsoft de Klantgegevens in ruste opslaan binnen de Verenigde Staten of de EU zoals van toepassing.</w:t>
      </w:r>
    </w:p>
    <w:p w:rsidR="00086F17" w:rsidRPr="00C95C41" w:rsidRDefault="00086F17" w:rsidP="00086F17">
      <w:pPr>
        <w:pStyle w:val="ProductList-Body"/>
      </w:pPr>
      <w:r>
        <w:t>Microsoft legt geen beperkingen op aan de regio´s vanwaar de Klant of de Eindgebruikers van de Klant Klantgegevens mogen raadplegen of verplaatsen.</w:t>
      </w:r>
    </w:p>
    <w:p w:rsidR="00086F17" w:rsidRPr="00C95C41" w:rsidRDefault="00086F17" w:rsidP="00086F17">
      <w:pPr>
        <w:pStyle w:val="ProductList-Body"/>
      </w:pPr>
    </w:p>
    <w:p w:rsidR="00086F17" w:rsidRPr="00C95C41" w:rsidRDefault="00086F17" w:rsidP="00233C87">
      <w:pPr>
        <w:pStyle w:val="ProductList-SubSubSectionHeading"/>
        <w:outlineLvl w:val="2"/>
      </w:pPr>
      <w:bookmarkStart w:id="44" w:name="_Toc399672740"/>
      <w:r>
        <w:t>Privacy</w:t>
      </w:r>
      <w:bookmarkEnd w:id="44"/>
    </w:p>
    <w:p w:rsidR="00086F17" w:rsidRPr="00C95C41" w:rsidRDefault="00086F17" w:rsidP="00A44A41">
      <w:pPr>
        <w:pStyle w:val="ProductList-Body"/>
        <w:numPr>
          <w:ilvl w:val="0"/>
          <w:numId w:val="7"/>
        </w:numPr>
        <w:ind w:left="450" w:hanging="270"/>
      </w:pPr>
      <w:r>
        <w:rPr>
          <w:b/>
        </w:rPr>
        <w:t>Verwijdering of teruggave van Klantgegevens</w:t>
      </w:r>
      <w:r w:rsidR="00224BCB">
        <w:rPr>
          <w:b/>
        </w:rPr>
        <w:t>.</w:t>
      </w:r>
      <w:r>
        <w:t xml:space="preserve"> Niet meer dan 180 dagen na het aflopen of het beëindigen van het gebruik van de Online Dienst door de Klant, zal Microsoft de account uitschakelen en de Klantgegevens van de account verwijderen. </w:t>
      </w:r>
    </w:p>
    <w:p w:rsidR="00086F17" w:rsidRPr="00C95C41" w:rsidRDefault="00086F17" w:rsidP="00A44A41">
      <w:pPr>
        <w:pStyle w:val="ProductList-Body"/>
        <w:numPr>
          <w:ilvl w:val="0"/>
          <w:numId w:val="7"/>
        </w:numPr>
        <w:ind w:left="450" w:hanging="270"/>
      </w:pPr>
      <w:r>
        <w:rPr>
          <w:b/>
        </w:rPr>
        <w:t>Overdracht van Klantgegevens</w:t>
      </w:r>
      <w:r w:rsidRPr="00310740">
        <w:rPr>
          <w:b/>
        </w:rPr>
        <w:t xml:space="preserve">. </w:t>
      </w:r>
      <w:r>
        <w:t>Gedurende de looptijd die is bepaald onder de volume licensing overeenkomst van de Klant, zal Microsoft blijven voldoen aan de voorwaarden van de Safe Harbor-programma</w:t>
      </w:r>
      <w:r w:rsidR="00481B59">
        <w:t>’</w:t>
      </w:r>
      <w:r>
        <w:t>s voor de EU en Zwitserland zolang deze door de Amerikaanse overheid worden gehandhaafd. Tenzij de Klant de standaardcontractclausules heeft afgewezen, worden daarnaast alle overdrachten van Klantgegevens buiten de Europese Unie, de Europese Economische Ruimte en Zwitserland onderworpen aan de standaardcontractclausules.</w:t>
      </w:r>
    </w:p>
    <w:p w:rsidR="00086F17" w:rsidRPr="00C95C41" w:rsidRDefault="00086F17" w:rsidP="00A44A41">
      <w:pPr>
        <w:pStyle w:val="ProductList-Body"/>
        <w:numPr>
          <w:ilvl w:val="0"/>
          <w:numId w:val="7"/>
        </w:numPr>
        <w:ind w:left="450" w:hanging="270"/>
      </w:pPr>
      <w:r>
        <w:rPr>
          <w:b/>
        </w:rPr>
        <w:t>Medewerkers van Microsoft</w:t>
      </w:r>
      <w:r w:rsidRPr="00310740">
        <w:rPr>
          <w:b/>
        </w:rPr>
        <w:t>.</w:t>
      </w:r>
      <w:r>
        <w:t xml:space="preserve"> Medewerkers van Microsoft zullen de Klantgegevens niet verwerken zonder daartoe te zijn gemachtigd door de Klant. Medewerkers van Microsoft zijn verplicht toe te zien op de beveiliging en geheimhouding van Klantgegevens, zoals bepaald in de Bepalingen voor Gegevensverwerking. Deze verplichting blijft bestaan na het aflopen van hun dienstverband.</w:t>
      </w:r>
    </w:p>
    <w:p w:rsidR="00086F17" w:rsidRPr="00C95C41" w:rsidRDefault="00086F17" w:rsidP="00A44A41">
      <w:pPr>
        <w:pStyle w:val="ProductList-Body"/>
        <w:numPr>
          <w:ilvl w:val="0"/>
          <w:numId w:val="7"/>
        </w:numPr>
        <w:ind w:left="450" w:hanging="270"/>
      </w:pPr>
      <w:r>
        <w:rPr>
          <w:b/>
        </w:rPr>
        <w:t>Overdracht aan onderaannemers</w:t>
      </w:r>
      <w:r w:rsidRPr="00310740">
        <w:rPr>
          <w:b/>
        </w:rPr>
        <w:t xml:space="preserve">. </w:t>
      </w:r>
      <w:r>
        <w:t>Onderaannemers aan wie Microsoft Klantgegevens overdraagt, zelfs indien dit slechts voor opslagdoeleinden is, dienen een schriftelijke overeenkomst met Microsoft te zijn aangegaan die ten minste dezelfde mate van bescherming biedt als de Voorwaarden voor Online Diensten. De Klant heeft er eerder mee ingestemd dat Microsoft de Klantgegevens overdraagt naar opdrachtnemers zoals wordt beschreven in de Bepalingen voor Gegevensbescherming. Met uitzondering van hetgeen in de Bepalingen voor Gegevensbescherming wordt beschreven, of gevallen waarin de Klant uitdrukkelijk toestemming heeft verleend, draagt Microsoft geen persoonlijke gegevens die de Klant door middel van de Online Diensten aan Microsoft verstrekt over aan derden (zelfs niet voor opslagdoeleinden). Elke Online Dienst heeft een website waarop de opdrachtnemers worden vermeld die zijn gemachtigd om toegang te verkrijgen tot Klantgegevens. Ten minste 14 dagen voordat Microsoft een nieuwe opdrachtnemer machtigt om toegang te verkrijgen tot Klantgegevens, werkt Microsoft de toepasselijke website bij en verschaft Microsoft de Klant van een mechanisme om op de hoogte te worden gebracht van de wijziging. Als de Klant een nieuwe opdrachtnemer niet goedkeurt, mag de Klant de betreffende Online Diensten zonder sancties beëindigen door voor het einde van de kennisgevingsperiode een schriftelijke kennisgeving van de beëindiging in te dienen met een uitleg van de redenen voor het niet verlenen van de goedkeuring. Indien de betrokken Online Dienst deel uitmaakt van een suite (of</w:t>
      </w:r>
      <w:r w:rsidR="00310740">
        <w:t> </w:t>
      </w:r>
      <w:r>
        <w:t>vergelijkbare enkelvoudige aanschaf van diensten), geldt de beëindiging voor de volledige suite. Na beëindiging verwijdert Microsoft de betalingsverplichtingen voor de beëindigde Online Diensten van de daaropvolgende facturen van de Klant.</w:t>
      </w:r>
    </w:p>
    <w:p w:rsidR="00086F17" w:rsidRPr="00C95C41" w:rsidRDefault="00086F17" w:rsidP="00086F17">
      <w:pPr>
        <w:pStyle w:val="ProductList-Body"/>
      </w:pPr>
    </w:p>
    <w:p w:rsidR="00086F17" w:rsidRPr="00C95C41" w:rsidRDefault="00086F17" w:rsidP="00233C87">
      <w:pPr>
        <w:pStyle w:val="ProductList-SubSubSectionHeading"/>
        <w:outlineLvl w:val="2"/>
      </w:pPr>
      <w:bookmarkStart w:id="45" w:name="_Toc399672741"/>
      <w:r>
        <w:t>Aanvullende Europese voorwaarden.</w:t>
      </w:r>
      <w:bookmarkEnd w:id="45"/>
    </w:p>
    <w:p w:rsidR="00086F17" w:rsidRPr="00C95C41" w:rsidRDefault="00086F17" w:rsidP="00086F17">
      <w:pPr>
        <w:pStyle w:val="ProductList-Body"/>
      </w:pPr>
      <w:r>
        <w:t>Deze Aanvullende Europese voorwaarden zijn alleen van toepassing als de Klant eindgebruikers heeft in de Europese Economische Ruimte (</w:t>
      </w:r>
      <w:r w:rsidR="00481B59">
        <w:t>‘</w:t>
      </w:r>
      <w:r>
        <w:t>EER</w:t>
      </w:r>
      <w:r w:rsidR="00481B59">
        <w:t>’</w:t>
      </w:r>
      <w:r>
        <w:t>) of Zwitserland.</w:t>
      </w:r>
    </w:p>
    <w:p w:rsidR="00086F17" w:rsidRPr="00C95C41" w:rsidRDefault="00086F17" w:rsidP="00A44A41">
      <w:pPr>
        <w:pStyle w:val="ProductList-Body"/>
        <w:numPr>
          <w:ilvl w:val="0"/>
          <w:numId w:val="8"/>
        </w:numPr>
        <w:ind w:left="450" w:hanging="270"/>
      </w:pPr>
      <w:r>
        <w:rPr>
          <w:b/>
        </w:rPr>
        <w:t>Eindgebruikers in de EER of Zwitserland</w:t>
      </w:r>
      <w:r w:rsidRPr="00310740">
        <w:rPr>
          <w:b/>
        </w:rPr>
        <w:t xml:space="preserve">. </w:t>
      </w:r>
      <w:r>
        <w:t>Voor termen die in de Bepalingen voor Gegevensbescherming worden gebruikt en niet specifiek worden gedefinieerd, geldt de betekenis zoals gedefinieerd in Richtlijn 95/46/EG van het Europees Parlement en van de Raad van 24 oktober 1995 betreffende de bescherming van natuurlijke personen in verband met de verwerking van persoonsgegevens en betreffende het vrije verkeer van die gegevens (de “Richtlijn Gegevensbescherming EU”).</w:t>
      </w:r>
    </w:p>
    <w:p w:rsidR="00086F17" w:rsidRPr="00C95C41" w:rsidRDefault="00086F17" w:rsidP="00A44A41">
      <w:pPr>
        <w:pStyle w:val="ProductList-Body"/>
        <w:numPr>
          <w:ilvl w:val="0"/>
          <w:numId w:val="8"/>
        </w:numPr>
        <w:ind w:left="450" w:hanging="270"/>
      </w:pPr>
      <w:r>
        <w:rPr>
          <w:b/>
        </w:rPr>
        <w:t>Intentie van de partijen</w:t>
      </w:r>
      <w:r w:rsidRPr="00310740">
        <w:rPr>
          <w:b/>
        </w:rPr>
        <w:t xml:space="preserve">. </w:t>
      </w:r>
      <w:r>
        <w:t>Voor de Online Diensten is Microsoft een gegevensverwerker (of subverwerker) die namens de Klant optreedt. Als gegevensverwerker (of subverwerker) handelt Microsoft uitsluitend op aanwijzing van de Klant. De Voorwaarden voor Online Diensten en de volume licensing overeenkomst van de Klant (inclusief de voorwaarden die bij verwijzing daarin zijn opgenomen) vormen de volledige en definitieve instructies van de Klant aan Microsoft voor het verwerken van de Klantgegevens. Met eventuele aanvullende of alternatieve instructies moet akkoord worden gegaan volgens het proces voor het wijzigen van de volume licensing overeenkomst van de Klant.</w:t>
      </w:r>
    </w:p>
    <w:p w:rsidR="00086F17" w:rsidRPr="00C95C41" w:rsidRDefault="00086F17" w:rsidP="00A44A41">
      <w:pPr>
        <w:pStyle w:val="ProductList-Body"/>
        <w:numPr>
          <w:ilvl w:val="0"/>
          <w:numId w:val="8"/>
        </w:numPr>
        <w:ind w:left="450" w:hanging="270"/>
      </w:pPr>
      <w:r>
        <w:rPr>
          <w:b/>
        </w:rPr>
        <w:t>Duur en oogmerk van de gegevensverwerking</w:t>
      </w:r>
      <w:r w:rsidRPr="00310740">
        <w:rPr>
          <w:b/>
        </w:rPr>
        <w:t xml:space="preserve">. </w:t>
      </w:r>
      <w:r>
        <w:t>De duur van de gegevensverwerking is de periode die wordt aangewezen in de volume licensing overeenkomst van de Klant. Het oogmerk van de gegevensverwerking is de werking van de Online Diensten.</w:t>
      </w:r>
    </w:p>
    <w:p w:rsidR="00086F17" w:rsidRPr="00C95C41" w:rsidRDefault="00086F17" w:rsidP="00A44A41">
      <w:pPr>
        <w:pStyle w:val="ProductList-Body"/>
        <w:numPr>
          <w:ilvl w:val="0"/>
          <w:numId w:val="8"/>
        </w:numPr>
        <w:ind w:left="450" w:hanging="270"/>
      </w:pPr>
      <w:r>
        <w:rPr>
          <w:b/>
        </w:rPr>
        <w:t>Reikwijdte en doel van de gegevensverwerking</w:t>
      </w:r>
      <w:r w:rsidRPr="00310740">
        <w:rPr>
          <w:b/>
        </w:rPr>
        <w:t>.</w:t>
      </w:r>
      <w:r>
        <w:t xml:space="preserve"> De reikwijdte en het doel van de verwerking van de Klantgegevens, inclusief alle persoonlijke gegevens die zijn opgenomen in de Klantgegevens, worden beschreven in de Bepalingen voor Gegevensbescherming en de volume licensing overeenkomst van de Klant.</w:t>
      </w:r>
    </w:p>
    <w:p w:rsidR="00086F17" w:rsidRPr="00C95C41" w:rsidRDefault="00086F17" w:rsidP="00A44A41">
      <w:pPr>
        <w:pStyle w:val="ProductList-Body"/>
        <w:numPr>
          <w:ilvl w:val="0"/>
          <w:numId w:val="8"/>
        </w:numPr>
        <w:ind w:left="450" w:hanging="270"/>
      </w:pPr>
      <w:r>
        <w:rPr>
          <w:b/>
        </w:rPr>
        <w:t>Toegang tot Klantgegevens</w:t>
      </w:r>
      <w:r w:rsidRPr="00310740">
        <w:rPr>
          <w:b/>
        </w:rPr>
        <w:t xml:space="preserve">. </w:t>
      </w:r>
      <w:r>
        <w:t xml:space="preserve">Gedurende de periode die is toegewezen in het kader van de volume licensing overeenkomst van de Klant, zal Microsoft, naar eigen keus en waar nodig volgens toepasselijk recht conform Artikel 12(b) van de EU-gegevensbeschermingsrichtlijn, hetzij (1) de Klant de mogelijkheid bieden om de Klantgegevens te corrigeren, verwijderen of blokkeren, hetzij (2) zelf dergelijke correcties, verwijderingen of blokkeringen namens de Klant uitvoeren. </w:t>
      </w:r>
    </w:p>
    <w:p w:rsidR="00086F17" w:rsidRDefault="00086F17" w:rsidP="00086F17">
      <w:pPr>
        <w:pStyle w:val="ProductList-Body"/>
      </w:pPr>
    </w:p>
    <w:p w:rsidR="00310740" w:rsidRDefault="00310740" w:rsidP="00086F17">
      <w:pPr>
        <w:pStyle w:val="ProductList-Body"/>
      </w:pPr>
    </w:p>
    <w:p w:rsidR="00310740" w:rsidRPr="00C95C41" w:rsidRDefault="00310740" w:rsidP="00086F17">
      <w:pPr>
        <w:pStyle w:val="ProductList-Body"/>
      </w:pPr>
    </w:p>
    <w:p w:rsidR="00086F17" w:rsidRPr="00C95C41" w:rsidRDefault="00086F17" w:rsidP="00233C87">
      <w:pPr>
        <w:pStyle w:val="ProductList-SubSubSectionHeading"/>
        <w:outlineLvl w:val="2"/>
      </w:pPr>
      <w:bookmarkStart w:id="46" w:name="_Toc399672742"/>
      <w:r>
        <w:t>Beveiliging</w:t>
      </w:r>
      <w:bookmarkEnd w:id="46"/>
    </w:p>
    <w:p w:rsidR="000E6ED8" w:rsidRPr="00C95C41" w:rsidRDefault="007303AE" w:rsidP="003B7142">
      <w:pPr>
        <w:pStyle w:val="ProductList-Body"/>
        <w:numPr>
          <w:ilvl w:val="0"/>
          <w:numId w:val="25"/>
        </w:numPr>
        <w:ind w:left="450" w:hanging="270"/>
      </w:pPr>
      <w:r>
        <w:rPr>
          <w:b/>
        </w:rPr>
        <w:t>Algemene praktijken</w:t>
      </w:r>
      <w:r>
        <w:t>.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Klantgegevens.</w:t>
      </w:r>
    </w:p>
    <w:p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rsidTr="000B2305">
        <w:tc>
          <w:tcPr>
            <w:tcW w:w="2610" w:type="dxa"/>
            <w:vAlign w:val="center"/>
          </w:tcPr>
          <w:p w:rsidR="00086F17" w:rsidRDefault="00086F17" w:rsidP="007303AE">
            <w:pPr>
              <w:pStyle w:val="ProductList-Body"/>
            </w:pPr>
            <w:r>
              <w:t>Structuur van gegevensbeveiliging</w:t>
            </w:r>
          </w:p>
        </w:tc>
        <w:tc>
          <w:tcPr>
            <w:tcW w:w="8190" w:type="dxa"/>
          </w:tcPr>
          <w:p w:rsidR="009C6951" w:rsidRPr="00C95C41" w:rsidRDefault="009C6951" w:rsidP="009C6951">
            <w:pPr>
              <w:pStyle w:val="ProductList-Body"/>
            </w:pPr>
            <w:r>
              <w:rPr>
                <w:b/>
              </w:rPr>
              <w:t>Eigendom van beveiliging</w:t>
            </w:r>
            <w:r w:rsidRPr="00310740">
              <w:rPr>
                <w:b/>
              </w:rPr>
              <w:t xml:space="preserve">. </w:t>
            </w:r>
            <w:r>
              <w:t>Microsoft heeft een of meer beveiligingsfunctionarissen aangewezen die verantwoordelijk zijn voor het coördineren en controleren van de beveiligingsregels en -procedures.</w:t>
            </w:r>
          </w:p>
          <w:p w:rsidR="009C6951" w:rsidRPr="00C95C41" w:rsidRDefault="009C6951" w:rsidP="0088164F">
            <w:pPr>
              <w:pStyle w:val="ProductList-Body"/>
              <w:spacing w:before="40"/>
            </w:pPr>
            <w:r>
              <w:rPr>
                <w:b/>
              </w:rPr>
              <w:t>Beveiligingsrollen en -verantwoordelijkheden</w:t>
            </w:r>
            <w:r w:rsidRPr="00310740">
              <w:rPr>
                <w:b/>
              </w:rPr>
              <w:t>.</w:t>
            </w:r>
            <w:r>
              <w:t xml:space="preserve"> Medewerkers van Microsoft met toegang tot Klantgegevens zijn onderworpen aan verplichtingen met betrekking tot vertrouwelijkheid.</w:t>
            </w:r>
          </w:p>
          <w:p w:rsidR="009C6951" w:rsidRPr="00C95C41" w:rsidRDefault="009C6951" w:rsidP="0088164F">
            <w:pPr>
              <w:pStyle w:val="ProductList-Body"/>
              <w:spacing w:before="40"/>
            </w:pPr>
            <w:r>
              <w:rPr>
                <w:b/>
              </w:rPr>
              <w:t>Programma voor risicobeheer</w:t>
            </w:r>
            <w:r w:rsidRPr="00310740">
              <w:rPr>
                <w:b/>
              </w:rPr>
              <w:t>.</w:t>
            </w:r>
            <w:r>
              <w:t xml:space="preserve"> Microsoft heeft een risicoanalyse uitgevoerd voorafgaande aan het verwerken van Klantgegevens of het uitvoeren van de Online Diensten-dienst.</w:t>
            </w:r>
          </w:p>
          <w:p w:rsidR="00086F17" w:rsidRDefault="009C6951" w:rsidP="009C6951">
            <w:pPr>
              <w:pStyle w:val="ProductList-Body"/>
            </w:pPr>
            <w:r>
              <w:t>Microsoft behoudt de beveiligingsdocumenten conform de vereisten voor behoud nadat deze niet langer geldig zijn.</w:t>
            </w:r>
          </w:p>
        </w:tc>
      </w:tr>
      <w:tr w:rsidR="00086F17" w:rsidTr="000B2305">
        <w:tc>
          <w:tcPr>
            <w:tcW w:w="2610" w:type="dxa"/>
            <w:vAlign w:val="center"/>
          </w:tcPr>
          <w:p w:rsidR="00086F17" w:rsidRDefault="00086F17" w:rsidP="007303AE">
            <w:pPr>
              <w:pStyle w:val="ProductList-Body"/>
            </w:pPr>
            <w:r>
              <w:t>Beheer van bedrijfsmiddelen</w:t>
            </w:r>
          </w:p>
        </w:tc>
        <w:tc>
          <w:tcPr>
            <w:tcW w:w="8190" w:type="dxa"/>
          </w:tcPr>
          <w:p w:rsidR="009C6951" w:rsidRPr="00C95C41" w:rsidRDefault="009C6951" w:rsidP="009C6951">
            <w:pPr>
              <w:pStyle w:val="ProductList-Body"/>
            </w:pPr>
            <w:r>
              <w:rPr>
                <w:b/>
              </w:rPr>
              <w:t>Inventaris van bedrijfsmiddelen</w:t>
            </w:r>
            <w:r w:rsidRPr="00310740">
              <w:rPr>
                <w:b/>
              </w:rPr>
              <w:t>.</w:t>
            </w:r>
            <w:r>
              <w:t xml:space="preserve"> Microsoft houdt een inventaris bij van alle media waarop Klantgegevens zijn opgeslagen. Toegang tot de inventarissen van die media is beperkt tot medewerkers van Microsoft die daar schriftelijke toestemming voor hebben.</w:t>
            </w:r>
          </w:p>
          <w:p w:rsidR="009C6951" w:rsidRPr="00C95C41" w:rsidRDefault="009C6951" w:rsidP="0088164F">
            <w:pPr>
              <w:pStyle w:val="ProductList-Body"/>
              <w:spacing w:before="40"/>
            </w:pPr>
            <w:r>
              <w:rPr>
                <w:b/>
              </w:rPr>
              <w:t>Behandeling van bedrijfsmiddelen</w:t>
            </w:r>
          </w:p>
          <w:p w:rsidR="009C6951" w:rsidRPr="00C95C41" w:rsidRDefault="00651B74" w:rsidP="00651B74">
            <w:pPr>
              <w:pStyle w:val="ProductList-Body"/>
              <w:ind w:left="162" w:hanging="162"/>
            </w:pPr>
            <w:r>
              <w:t>-</w:t>
            </w:r>
            <w:r>
              <w:tab/>
              <w:t>Microsoft classificeert Klantgegevens om deze herkenbaar te maken en om toegang ertoe in gepaste mate te beperken.</w:t>
            </w:r>
          </w:p>
          <w:p w:rsidR="009C6951" w:rsidRPr="00C95C41" w:rsidRDefault="002A3B84" w:rsidP="00651B74">
            <w:pPr>
              <w:pStyle w:val="ProductList-Body"/>
              <w:ind w:left="162" w:hanging="162"/>
            </w:pPr>
            <w:r>
              <w:t>-</w:t>
            </w:r>
            <w:r>
              <w:tab/>
              <w:t>Microsoft legt beperkingen op met betrekking tot het afdrukken van Klantgegevens en beschikt over procedures voor het vernietigen van afgedrukt materiaal dat Klantgegevens bevat.</w:t>
            </w:r>
          </w:p>
          <w:p w:rsidR="00086F17" w:rsidRDefault="009C6951" w:rsidP="00A44A41">
            <w:pPr>
              <w:pStyle w:val="ProductList-Body"/>
              <w:numPr>
                <w:ilvl w:val="0"/>
                <w:numId w:val="11"/>
              </w:numPr>
              <w:ind w:left="162" w:hanging="180"/>
            </w:pPr>
            <w:r>
              <w:t>Medewerkers van Microsoft moeten toestemming van Microsoft verkrijgen voorafgaande aan het opslaan van Klantgegevens op draagbare apparaten, of het verwerken van Klantgegevens buiten de faciliteiten van Microsoft.</w:t>
            </w:r>
          </w:p>
        </w:tc>
      </w:tr>
      <w:tr w:rsidR="00086F17" w:rsidTr="000B2305">
        <w:tc>
          <w:tcPr>
            <w:tcW w:w="2610" w:type="dxa"/>
            <w:vAlign w:val="center"/>
          </w:tcPr>
          <w:p w:rsidR="00086F17" w:rsidRDefault="00086F17" w:rsidP="007303AE">
            <w:pPr>
              <w:pStyle w:val="ProductList-Body"/>
            </w:pPr>
            <w:r>
              <w:t>Beveiliging personeelszaken</w:t>
            </w:r>
          </w:p>
        </w:tc>
        <w:tc>
          <w:tcPr>
            <w:tcW w:w="8190" w:type="dxa"/>
          </w:tcPr>
          <w:p w:rsidR="00086F17" w:rsidRDefault="009C6951" w:rsidP="008E1EAF">
            <w:pPr>
              <w:pStyle w:val="ProductList-Body"/>
            </w:pPr>
            <w:r>
              <w:rPr>
                <w:b/>
              </w:rPr>
              <w:t>Beveiligingstraining</w:t>
            </w:r>
            <w:r w:rsidRPr="00310740">
              <w:rPr>
                <w:b/>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rsidTr="000B2305">
        <w:tc>
          <w:tcPr>
            <w:tcW w:w="2610" w:type="dxa"/>
            <w:vAlign w:val="center"/>
          </w:tcPr>
          <w:p w:rsidR="00086F17" w:rsidRDefault="00086F17" w:rsidP="007303AE">
            <w:pPr>
              <w:pStyle w:val="ProductList-Body"/>
            </w:pPr>
            <w:r>
              <w:t>Fysieke en omgevingsbeveiliging</w:t>
            </w:r>
          </w:p>
        </w:tc>
        <w:tc>
          <w:tcPr>
            <w:tcW w:w="8190" w:type="dxa"/>
          </w:tcPr>
          <w:p w:rsidR="009C6951" w:rsidRPr="00C95C41" w:rsidRDefault="009C6951" w:rsidP="009C6951">
            <w:pPr>
              <w:pStyle w:val="ProductList-Body"/>
            </w:pPr>
            <w:r>
              <w:rPr>
                <w:b/>
              </w:rPr>
              <w:t>Fysieke toegang tot faciliteiten</w:t>
            </w:r>
            <w:r w:rsidRPr="00310740">
              <w:rPr>
                <w:b/>
              </w:rPr>
              <w:t>.</w:t>
            </w:r>
            <w:r>
              <w:t xml:space="preserve"> Microsoft beperkt de toegang tot faciliteiten waar informatiesystemen zijn geplaatst waarmee Klantgegevens worden verwerkt, tot geautoriseerde personen.</w:t>
            </w:r>
          </w:p>
          <w:p w:rsidR="009C6951" w:rsidRPr="00C95C41" w:rsidRDefault="009C6951" w:rsidP="0088164F">
            <w:pPr>
              <w:pStyle w:val="ProductList-Body"/>
              <w:spacing w:before="40"/>
            </w:pPr>
            <w:r>
              <w:rPr>
                <w:b/>
              </w:rPr>
              <w:t>Fysieke toegang tot componenten</w:t>
            </w:r>
            <w:r w:rsidRPr="00310740">
              <w:rPr>
                <w:b/>
              </w:rPr>
              <w:t xml:space="preserve">. </w:t>
            </w:r>
            <w:r>
              <w:t>Microsoft houdt een bestand bij van binnenkomende en uitgaande media die Klantgegevens bevatten, waaronder het type media, de geautoriseerde afzender/ontvangers, de datum en het tijdstip, het aantal media en de typen Klantgegevens die deze bevatten.</w:t>
            </w:r>
          </w:p>
          <w:p w:rsidR="009C6951" w:rsidRPr="00C95C41" w:rsidRDefault="009C6951" w:rsidP="0088164F">
            <w:pPr>
              <w:pStyle w:val="ProductList-Body"/>
              <w:spacing w:before="40"/>
            </w:pPr>
            <w:r>
              <w:rPr>
                <w:b/>
              </w:rPr>
              <w:t>Bescherming tegen verstoringen</w:t>
            </w:r>
            <w:r w:rsidRPr="00310740">
              <w:rPr>
                <w:b/>
              </w:rPr>
              <w:t xml:space="preserve">. </w:t>
            </w:r>
            <w:r>
              <w:t>Microsoft gebruikt verschillende systemen die voldoen aan industrienormen om te beschermen tegen gegevensverlies vanwege stroom- of lijnstoringen.</w:t>
            </w:r>
          </w:p>
          <w:p w:rsidR="00086F17" w:rsidRDefault="009C6951" w:rsidP="0088164F">
            <w:pPr>
              <w:pStyle w:val="ProductList-Body"/>
              <w:spacing w:before="40"/>
            </w:pPr>
            <w:r>
              <w:rPr>
                <w:b/>
              </w:rPr>
              <w:t>Verwijdering van onderdelen</w:t>
            </w:r>
            <w:r w:rsidRPr="00310740">
              <w:rPr>
                <w:b/>
              </w:rPr>
              <w:t>.</w:t>
            </w:r>
            <w:r>
              <w:t xml:space="preserve"> Microsoft maakt gebruik van procedures die aan industrienormen voldoen, om Klantgegevens te verwijderen wanneer deze niet langer nodig zijn.</w:t>
            </w:r>
          </w:p>
        </w:tc>
      </w:tr>
      <w:tr w:rsidR="00086F17" w:rsidTr="000B2305">
        <w:tc>
          <w:tcPr>
            <w:tcW w:w="2610" w:type="dxa"/>
            <w:vAlign w:val="center"/>
          </w:tcPr>
          <w:p w:rsidR="00086F17" w:rsidRDefault="00086F17" w:rsidP="007303AE">
            <w:pPr>
              <w:pStyle w:val="ProductList-Body"/>
            </w:pPr>
            <w:r>
              <w:t>Beheer van communicatie en operationele activiteiten</w:t>
            </w:r>
          </w:p>
        </w:tc>
        <w:tc>
          <w:tcPr>
            <w:tcW w:w="8190" w:type="dxa"/>
          </w:tcPr>
          <w:p w:rsidR="009C6951" w:rsidRPr="00C95C41" w:rsidRDefault="009C6951" w:rsidP="009C6951">
            <w:pPr>
              <w:pStyle w:val="ProductList-Body"/>
            </w:pPr>
            <w:r>
              <w:rPr>
                <w:b/>
              </w:rPr>
              <w:t>Operationeel beleid</w:t>
            </w:r>
            <w:r w:rsidRPr="00310740">
              <w:rPr>
                <w:b/>
              </w:rPr>
              <w:t>.</w:t>
            </w:r>
            <w:r>
              <w:t xml:space="preserve"> Microsoft houdt beveiligingsdocumenten bij met beschrijvingen van de beveiligingsmaatregelen en de relevante procedures en verantwoordelijkheden van haar medewerkers die toegang hebben tot Klantgegevens.</w:t>
            </w:r>
          </w:p>
          <w:p w:rsidR="009C6951" w:rsidRPr="00C95C41" w:rsidRDefault="009C6951" w:rsidP="0088164F">
            <w:pPr>
              <w:pStyle w:val="ProductList-Body"/>
              <w:spacing w:before="40"/>
            </w:pPr>
            <w:r>
              <w:rPr>
                <w:b/>
              </w:rPr>
              <w:t>Procedures voor gegevensherstel</w:t>
            </w:r>
          </w:p>
          <w:p w:rsidR="009C6951" w:rsidRPr="00C95C41" w:rsidRDefault="003D22CB" w:rsidP="003D22CB">
            <w:pPr>
              <w:pStyle w:val="ProductList-Body"/>
              <w:ind w:left="162" w:hanging="162"/>
            </w:pPr>
            <w:r>
              <w:t>-</w:t>
            </w:r>
            <w:r>
              <w:tab/>
              <w:t>Microsoft beheert voortdurend, maar niet vaker dan eens per week (tenzij er tijdens die periode geen Klantgegevens zijn bijgewerkt) meerdere exemplaren van de Klantgegevens waarmee de Klantgegevens kunnen worden hersteld.</w:t>
            </w:r>
          </w:p>
          <w:p w:rsidR="009C6951" w:rsidRPr="00C95C41" w:rsidRDefault="003D22CB" w:rsidP="003D22CB">
            <w:pPr>
              <w:pStyle w:val="ProductList-Body"/>
              <w:ind w:left="162" w:hanging="162"/>
            </w:pPr>
            <w:r>
              <w:t>-</w:t>
            </w:r>
            <w:r>
              <w:tab/>
              <w:t>Microsoft slaat exemplaren van de Klantgegevens en herstelprocedures op een andere locatie op dan de locatie van de primaire computerapparatuur waarmee de Klantgegevens worden verwerkt.</w:t>
            </w:r>
          </w:p>
          <w:p w:rsidR="009C6951" w:rsidRPr="00C95C41" w:rsidRDefault="003D22CB" w:rsidP="003D22CB">
            <w:pPr>
              <w:pStyle w:val="ProductList-Body"/>
              <w:ind w:left="162" w:hanging="162"/>
            </w:pPr>
            <w:r>
              <w:t>-</w:t>
            </w:r>
            <w:r>
              <w:tab/>
              <w:t>Microsoft heeft specifieke procedures geïmplementeerd waarmee de toegang tot Klantgegevens wordt beheerd.</w:t>
            </w:r>
          </w:p>
          <w:p w:rsidR="009C6951" w:rsidRPr="00C95C41" w:rsidRDefault="003D22CB" w:rsidP="003D22CB">
            <w:pPr>
              <w:pStyle w:val="ProductList-Body"/>
              <w:ind w:left="162" w:hanging="162"/>
            </w:pPr>
            <w:r>
              <w:t>-</w:t>
            </w:r>
            <w:r>
              <w:tab/>
              <w:t>Microsoft controleert procedures voor gegevensherstel ten minste elke zes maanden.</w:t>
            </w:r>
          </w:p>
          <w:p w:rsidR="009C6951" w:rsidRPr="00C95C41"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rsidR="009C6951" w:rsidRPr="00C95C41" w:rsidRDefault="009C6951" w:rsidP="0088164F">
            <w:pPr>
              <w:pStyle w:val="ProductList-Body"/>
              <w:spacing w:before="40"/>
            </w:pPr>
            <w:r>
              <w:rPr>
                <w:b/>
              </w:rPr>
              <w:t>Schadelijke software</w:t>
            </w:r>
            <w:r w:rsidRPr="00310740">
              <w:rPr>
                <w:b/>
              </w:rPr>
              <w:t xml:space="preserve">. </w:t>
            </w:r>
            <w:r>
              <w:t>Microsoft beschikt over programma</w:t>
            </w:r>
            <w:r w:rsidR="00481B59">
              <w:t>’</w:t>
            </w:r>
            <w:r>
              <w:t>s die voorkomen dat met behulp van schadelijke software ongeoorloofde toegang wordt verschaft tot Klantgegevens, waaronder schadelijke software afkomstig uit openbare netwerken.</w:t>
            </w:r>
          </w:p>
          <w:p w:rsidR="009C6951" w:rsidRPr="00C95C41" w:rsidRDefault="009C6951" w:rsidP="0088164F">
            <w:pPr>
              <w:pStyle w:val="ProductList-Body"/>
              <w:spacing w:before="40"/>
            </w:pPr>
            <w:r>
              <w:rPr>
                <w:b/>
              </w:rPr>
              <w:t>Gegevens buiten grenzen</w:t>
            </w:r>
          </w:p>
          <w:p w:rsidR="009C6951" w:rsidRPr="00C95C41" w:rsidRDefault="00651B74" w:rsidP="003D22CB">
            <w:pPr>
              <w:pStyle w:val="ProductList-Body"/>
              <w:ind w:left="162" w:hanging="162"/>
            </w:pPr>
            <w:r>
              <w:t>-</w:t>
            </w:r>
            <w:r>
              <w:tab/>
              <w:t>Microsoft versleutelt Klantgegevens die worden overgedragen via openbare netwerken, of stelt de Klant in staat dat te doen.</w:t>
            </w:r>
          </w:p>
          <w:p w:rsidR="009C6951" w:rsidRPr="00C95C41" w:rsidRDefault="003D22CB" w:rsidP="003D22CB">
            <w:pPr>
              <w:pStyle w:val="ProductList-Body"/>
              <w:ind w:left="162" w:hanging="162"/>
            </w:pPr>
            <w:r>
              <w:t>-</w:t>
            </w:r>
            <w:r>
              <w:tab/>
              <w:t>Microsoft beperkt de toegang tot Klantgegevens op media die buiten de faciliteiten komen (bijvoorbeeld door middel van versleuteling).</w:t>
            </w:r>
          </w:p>
          <w:p w:rsidR="00086F17" w:rsidRDefault="009C6951" w:rsidP="0088164F">
            <w:pPr>
              <w:pStyle w:val="ProductList-Body"/>
              <w:spacing w:before="40"/>
            </w:pPr>
            <w:r>
              <w:rPr>
                <w:b/>
              </w:rPr>
              <w:t>Registratie van gebeurtenissen</w:t>
            </w:r>
            <w:r w:rsidRPr="00310740">
              <w:rPr>
                <w:b/>
              </w:rPr>
              <w:t>.</w:t>
            </w:r>
            <w:r>
              <w:t xml:space="preserve"> Microsoft registreert toegang tot en gebruik van informatiesystemen die Klantgegevens bevatten, of stelt de Klant in staat dit te doen. Hierbij wordt de toegangs-id, tijd, verleende of geweigerde autorisatie en relevante activiteit vastgelegd.</w:t>
            </w:r>
          </w:p>
        </w:tc>
      </w:tr>
      <w:tr w:rsidR="00086F17" w:rsidTr="000B2305">
        <w:tc>
          <w:tcPr>
            <w:tcW w:w="2610" w:type="dxa"/>
            <w:vAlign w:val="center"/>
          </w:tcPr>
          <w:p w:rsidR="00086F17" w:rsidRDefault="00086F17" w:rsidP="007303AE">
            <w:pPr>
              <w:pStyle w:val="ProductList-Body"/>
            </w:pPr>
            <w:r>
              <w:t>Toegangsbeheer</w:t>
            </w:r>
          </w:p>
        </w:tc>
        <w:tc>
          <w:tcPr>
            <w:tcW w:w="8190" w:type="dxa"/>
          </w:tcPr>
          <w:p w:rsidR="009C6951" w:rsidRPr="00C95C41" w:rsidRDefault="009C6951" w:rsidP="009C6951">
            <w:pPr>
              <w:pStyle w:val="ProductList-Body"/>
            </w:pPr>
            <w:r>
              <w:rPr>
                <w:b/>
              </w:rPr>
              <w:t>Toegangsbeleid</w:t>
            </w:r>
            <w:r w:rsidRPr="00310740">
              <w:rPr>
                <w:b/>
              </w:rPr>
              <w:t xml:space="preserve">. </w:t>
            </w:r>
            <w:r>
              <w:t>Microsoft houdt een bestand bij met beveiligingsmachtigingen van personen die toegang hebben tot Klantgegevens.</w:t>
            </w:r>
          </w:p>
          <w:p w:rsidR="009C6951" w:rsidRPr="00C95C41" w:rsidRDefault="009C6951" w:rsidP="0088164F">
            <w:pPr>
              <w:pStyle w:val="ProductList-Body"/>
              <w:spacing w:before="40"/>
            </w:pPr>
            <w:r>
              <w:rPr>
                <w:b/>
              </w:rPr>
              <w:t>Machtiging tot toegang</w:t>
            </w:r>
          </w:p>
          <w:p w:rsidR="009C6951" w:rsidRPr="00C95C41" w:rsidRDefault="003D22CB" w:rsidP="003D22CB">
            <w:pPr>
              <w:pStyle w:val="ProductList-Body"/>
              <w:ind w:left="162" w:hanging="162"/>
            </w:pPr>
            <w:r>
              <w:t>-</w:t>
            </w:r>
            <w:r>
              <w:tab/>
              <w:t>Microsoft houdt een bestand bij met medewerkers die zijn gemachtigd tot toegang tot Microsoft-systemen die Klantgegevens bevatten.</w:t>
            </w:r>
          </w:p>
          <w:p w:rsidR="009C6951" w:rsidRPr="00C95C41" w:rsidRDefault="003D22CB" w:rsidP="003D22CB">
            <w:pPr>
              <w:pStyle w:val="ProductList-Body"/>
              <w:ind w:left="162" w:hanging="162"/>
            </w:pPr>
            <w:r>
              <w:t>-</w:t>
            </w:r>
            <w:r>
              <w:tab/>
              <w:t>Microsoft schakelt verificatiereferenties die gedurende een periode van niet langer dan zes maanden niet zijn gebruikt, uit.</w:t>
            </w:r>
          </w:p>
          <w:p w:rsidR="009C6951" w:rsidRPr="00C95C41" w:rsidRDefault="003D22CB" w:rsidP="003D22CB">
            <w:pPr>
              <w:pStyle w:val="ProductList-Body"/>
              <w:ind w:left="162" w:hanging="162"/>
            </w:pPr>
            <w:r>
              <w:t>-</w:t>
            </w:r>
            <w:r>
              <w:tab/>
              <w:t xml:space="preserve">Microsoft identificeert de medewerkers die geoorloofde toegang tot gegevens en resources verlenen, wijzigen of intrekken. </w:t>
            </w:r>
          </w:p>
          <w:p w:rsidR="009C6951" w:rsidRPr="00C95C41" w:rsidRDefault="003D22CB" w:rsidP="003D22CB">
            <w:pPr>
              <w:pStyle w:val="ProductList-Body"/>
              <w:ind w:left="162" w:hanging="162"/>
            </w:pPr>
            <w:r>
              <w:t>-</w:t>
            </w:r>
            <w:r>
              <w:tab/>
              <w:t>Microsoft zorgt ervoor dat, waar meer dan één persoon toegang heeft tot systemen met Klantgegevens, elke persoon een eigen identifier/aanmeldingsnaam heeft.</w:t>
            </w:r>
          </w:p>
          <w:p w:rsidR="009C6951" w:rsidRPr="00C95C41" w:rsidRDefault="009C6951" w:rsidP="0088164F">
            <w:pPr>
              <w:pStyle w:val="ProductList-Body"/>
              <w:spacing w:before="40"/>
            </w:pPr>
            <w:r>
              <w:rPr>
                <w:b/>
              </w:rPr>
              <w:t>Minimale rechten</w:t>
            </w:r>
          </w:p>
          <w:p w:rsidR="009C6951" w:rsidRPr="00C95C41" w:rsidRDefault="003D22CB" w:rsidP="003D22CB">
            <w:pPr>
              <w:pStyle w:val="ProductList-Body"/>
              <w:ind w:left="162" w:hanging="162"/>
            </w:pPr>
            <w:r>
              <w:t>-</w:t>
            </w:r>
            <w:r>
              <w:tab/>
              <w:t xml:space="preserve">Technisch ondersteunend personeel heeft alleen wanneer nodig toegang tot Klantgegevens. </w:t>
            </w:r>
          </w:p>
          <w:p w:rsidR="009C6951" w:rsidRPr="00C95C41" w:rsidRDefault="003D22CB" w:rsidP="003D22CB">
            <w:pPr>
              <w:pStyle w:val="ProductList-Body"/>
              <w:ind w:left="162" w:hanging="162"/>
            </w:pPr>
            <w:r>
              <w:t>-</w:t>
            </w:r>
            <w:r>
              <w:tab/>
              <w:t>Microsoft beperkt toegang tot Klantgegevens tot die personen voor wie toegang tot Klantgegevens nodig is om hun werk te kunnen uitvoeren.</w:t>
            </w:r>
          </w:p>
          <w:p w:rsidR="009C6951" w:rsidRPr="00C95C41" w:rsidRDefault="009C6951" w:rsidP="0088164F">
            <w:pPr>
              <w:pStyle w:val="ProductList-Body"/>
              <w:spacing w:before="40"/>
            </w:pPr>
            <w:r>
              <w:rPr>
                <w:b/>
              </w:rPr>
              <w:t>Integriteit en vertrouwelijkheid</w:t>
            </w:r>
          </w:p>
          <w:p w:rsidR="009C6951" w:rsidRPr="00C95C41"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rsidR="009C6951" w:rsidRPr="00C95C41" w:rsidRDefault="003D22CB" w:rsidP="003D22CB">
            <w:pPr>
              <w:pStyle w:val="ProductList-Body"/>
              <w:ind w:left="162" w:hanging="162"/>
            </w:pPr>
            <w:r>
              <w:t>-</w:t>
            </w:r>
            <w:r>
              <w:tab/>
              <w:t>Microsoft slaat wachtwoorden zodanig op dat ze niet te herkennen zijn wanneer ze in gebruik zijn.</w:t>
            </w:r>
          </w:p>
          <w:p w:rsidR="009C6951" w:rsidRPr="00C95C41" w:rsidRDefault="009C6951" w:rsidP="0088164F">
            <w:pPr>
              <w:pStyle w:val="ProductList-Body"/>
              <w:spacing w:before="40"/>
            </w:pPr>
            <w:r>
              <w:rPr>
                <w:b/>
              </w:rPr>
              <w:t>Verificatie</w:t>
            </w:r>
          </w:p>
          <w:p w:rsidR="009C6951" w:rsidRPr="00C95C41" w:rsidRDefault="003D22CB" w:rsidP="003D22CB">
            <w:pPr>
              <w:pStyle w:val="ProductList-Body"/>
              <w:ind w:left="162" w:hanging="162"/>
            </w:pPr>
            <w:r>
              <w:t>-</w:t>
            </w:r>
            <w:r>
              <w:tab/>
              <w:t>Microsoft gebruikt praktijken die voldoen aan branchenormen om gebruikers die proberen zich toegang te verschaffen tot gegevenssystemen, aan te wijzen en te verifiëren.</w:t>
            </w:r>
          </w:p>
          <w:p w:rsidR="009C6951" w:rsidRPr="00C95C41" w:rsidRDefault="003D22CB" w:rsidP="003D22CB">
            <w:pPr>
              <w:pStyle w:val="ProductList-Body"/>
              <w:ind w:left="162" w:hanging="162"/>
            </w:pPr>
            <w:r>
              <w:t>-</w:t>
            </w:r>
            <w:r>
              <w:tab/>
              <w:t>Waar verificatiemechanismen gebaseerd zijn op wachtwoorden, vereist Microsoft dat de wachtwoorden regelmatig worden vernieuwd.</w:t>
            </w:r>
          </w:p>
          <w:p w:rsidR="009C6951" w:rsidRPr="00C95C41" w:rsidRDefault="003D22CB" w:rsidP="003D22CB">
            <w:pPr>
              <w:pStyle w:val="ProductList-Body"/>
              <w:ind w:left="162" w:hanging="162"/>
            </w:pPr>
            <w:r>
              <w:t>-</w:t>
            </w:r>
            <w:r>
              <w:tab/>
              <w:t>Waar verificatiemechanismen gebaseerd zijn op wachtwoorden, vereist Microsoft dat de wachtwoorden ten minste acht tekens lang zijn.</w:t>
            </w:r>
          </w:p>
          <w:p w:rsidR="009C6951" w:rsidRPr="00C95C41" w:rsidRDefault="003D22CB" w:rsidP="003D22CB">
            <w:pPr>
              <w:pStyle w:val="ProductList-Body"/>
              <w:ind w:left="162" w:hanging="162"/>
            </w:pPr>
            <w:r>
              <w:t>-</w:t>
            </w:r>
            <w:r>
              <w:tab/>
              <w:t>Microsoft garandeert dat uitgeschakelde of verlopen id</w:t>
            </w:r>
            <w:r w:rsidR="00481B59">
              <w:t>’</w:t>
            </w:r>
            <w:r>
              <w:t>s niet aan andere personen worden verleend.</w:t>
            </w:r>
          </w:p>
          <w:p w:rsidR="009C6951" w:rsidRPr="00C95C41" w:rsidRDefault="003D22CB" w:rsidP="003D22CB">
            <w:pPr>
              <w:pStyle w:val="ProductList-Body"/>
              <w:ind w:left="162" w:hanging="162"/>
            </w:pPr>
            <w:r>
              <w:t>-</w:t>
            </w:r>
            <w:r>
              <w:tab/>
              <w:t>Microsoft houdt toezicht op herhaalde pogingen tot het openen van de gegevensystemen met een ongeldig wachtwoord, of stelt de Klant in staat hierop toezicht te houden.</w:t>
            </w:r>
          </w:p>
          <w:p w:rsidR="009C6951" w:rsidRPr="00C95C41" w:rsidRDefault="003D22CB" w:rsidP="003D22CB">
            <w:pPr>
              <w:pStyle w:val="ProductList-Body"/>
              <w:ind w:left="162" w:hanging="162"/>
            </w:pPr>
            <w:r>
              <w:t>-</w:t>
            </w:r>
            <w:r>
              <w:tab/>
              <w:t>Microsoft maakt gebruik van procedures die voldoen aan industrienormen, om wachtwoorden die zijn beschadigd of per ongeluk onthuld, uit te schakelen.</w:t>
            </w:r>
          </w:p>
          <w:p w:rsidR="009C6951" w:rsidRPr="00C95C41"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rsidR="00086F17" w:rsidRDefault="009C6951" w:rsidP="007303AE">
            <w:pPr>
              <w:pStyle w:val="ProductList-Body"/>
              <w:spacing w:before="40"/>
            </w:pPr>
            <w:r>
              <w:rPr>
                <w:b/>
              </w:rPr>
              <w:t>Netwerkontwerp</w:t>
            </w:r>
            <w:r w:rsidRPr="00310740">
              <w:rPr>
                <w:b/>
              </w:rPr>
              <w:t>.</w:t>
            </w:r>
            <w:r>
              <w:t xml:space="preserve"> Microsoft beschikt over middelen om te voorkomen dat personen zich met machtigingen die niet aan hen zijn toegewezen, toegang verschaffen tot Klantgegevens.</w:t>
            </w:r>
          </w:p>
        </w:tc>
      </w:tr>
      <w:tr w:rsidR="00086F17" w:rsidTr="000B2305">
        <w:tc>
          <w:tcPr>
            <w:tcW w:w="2610" w:type="dxa"/>
            <w:vAlign w:val="center"/>
          </w:tcPr>
          <w:p w:rsidR="00086F17" w:rsidRDefault="00086F17" w:rsidP="007303AE">
            <w:pPr>
              <w:pStyle w:val="ProductList-Body"/>
            </w:pPr>
            <w:r>
              <w:t>Beheer van incidenten gegevensbeveiliging</w:t>
            </w:r>
          </w:p>
        </w:tc>
        <w:tc>
          <w:tcPr>
            <w:tcW w:w="8190" w:type="dxa"/>
          </w:tcPr>
          <w:p w:rsidR="00272578" w:rsidRPr="00C95C41" w:rsidRDefault="00272578" w:rsidP="00272578">
            <w:pPr>
              <w:pStyle w:val="ProductList-Body"/>
            </w:pPr>
            <w:r>
              <w:rPr>
                <w:b/>
              </w:rPr>
              <w:t>Antwoordprocedure incidenten</w:t>
            </w:r>
          </w:p>
          <w:p w:rsidR="00272578" w:rsidRPr="00C95C41" w:rsidRDefault="003D22CB" w:rsidP="003D22CB">
            <w:pPr>
              <w:pStyle w:val="ProductList-Body"/>
              <w:ind w:left="162" w:hanging="162"/>
            </w:pPr>
            <w:r>
              <w:t>-</w:t>
            </w:r>
            <w: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rsidR="00272578" w:rsidRPr="00C95C41" w:rsidRDefault="003D22CB" w:rsidP="003D22CB">
            <w:pPr>
              <w:pStyle w:val="ProductList-Body"/>
              <w:ind w:left="162" w:hanging="162"/>
            </w:pPr>
            <w:r>
              <w:t>-</w:t>
            </w:r>
            <w:r>
              <w:tab/>
              <w:t>Microsoft houdt bekendmaking van Klantgegevens bij, met inbegrip van welke gegevens bekend zijn gemaakt, aan wie en op welke tijdstippen, of stelt de Klant in staat dat te doen.</w:t>
            </w:r>
          </w:p>
          <w:p w:rsidR="00086F17" w:rsidRDefault="00272578" w:rsidP="0088164F">
            <w:pPr>
              <w:pStyle w:val="ProductList-Body"/>
              <w:spacing w:before="40"/>
            </w:pPr>
            <w:r>
              <w:rPr>
                <w:b/>
              </w:rPr>
              <w:t>Servicecontrole</w:t>
            </w:r>
            <w:r w:rsidRPr="00310740">
              <w:rPr>
                <w:b/>
              </w:rPr>
              <w:t>.</w:t>
            </w:r>
            <w:r>
              <w:t xml:space="preserve"> Beveiligingsmedewerkers van Microsoft controleren logboeken ten minste elke zes maanden om indien noodzakelijk herstelprocedures voor te stellen.</w:t>
            </w:r>
          </w:p>
        </w:tc>
      </w:tr>
      <w:tr w:rsidR="00086F17" w:rsidTr="000B2305">
        <w:tc>
          <w:tcPr>
            <w:tcW w:w="2610" w:type="dxa"/>
            <w:vAlign w:val="center"/>
          </w:tcPr>
          <w:p w:rsidR="00086F17" w:rsidRDefault="00086F17" w:rsidP="007303AE">
            <w:pPr>
              <w:pStyle w:val="ProductList-Body"/>
            </w:pPr>
            <w:r>
              <w:t>Beheer bedrijfscontinuïteit</w:t>
            </w:r>
          </w:p>
        </w:tc>
        <w:tc>
          <w:tcPr>
            <w:tcW w:w="8190" w:type="dxa"/>
          </w:tcPr>
          <w:p w:rsidR="00272578" w:rsidRPr="00C95C41" w:rsidRDefault="003D22CB" w:rsidP="003D22CB">
            <w:pPr>
              <w:pStyle w:val="ProductList-Body"/>
              <w:ind w:left="162" w:hanging="162"/>
            </w:pPr>
            <w:r>
              <w:t>-</w:t>
            </w:r>
            <w:r>
              <w:tab/>
              <w:t>Microsoft beschikt over nood- en calamiteitenplannen voor de faciliteiten waar de gegevenssystemen van Microsoft zijn geplaatst waarmee Klantgegevens worden verwerkt.</w:t>
            </w:r>
          </w:p>
          <w:p w:rsidR="00086F17" w:rsidRDefault="003D22CB" w:rsidP="003D22CB">
            <w:pPr>
              <w:pStyle w:val="ProductList-Body"/>
              <w:ind w:left="162" w:hanging="162"/>
            </w:pPr>
            <w:r>
              <w:t>-</w:t>
            </w:r>
            <w:r>
              <w:tab/>
              <w:t>De overtollige opslag en de procedures voor gegevensherstel van Microsoft zijn ontworpen om de Klantgegevens te kunnen herstellen in de originele of laatst gerepliceerde staat voordat de gegevens verloren raakten of vernietigd werden.</w:t>
            </w:r>
          </w:p>
        </w:tc>
      </w:tr>
    </w:tbl>
    <w:p w:rsidR="00086F17" w:rsidRPr="00C95C41" w:rsidRDefault="00086F17" w:rsidP="00A914BF">
      <w:pPr>
        <w:pStyle w:val="ProductList-Body"/>
      </w:pPr>
    </w:p>
    <w:p w:rsidR="00272578" w:rsidRPr="00C95C41" w:rsidRDefault="00272578" w:rsidP="00233C87">
      <w:pPr>
        <w:pStyle w:val="ProductList-SubSubSectionHeading"/>
        <w:outlineLvl w:val="2"/>
      </w:pPr>
      <w:bookmarkStart w:id="47" w:name="_Toc399672743"/>
      <w:r>
        <w:t>Certificaties en controles</w:t>
      </w:r>
      <w:bookmarkEnd w:id="47"/>
    </w:p>
    <w:p w:rsidR="00272578" w:rsidRPr="00C95C41" w:rsidRDefault="00272578" w:rsidP="00A44A41">
      <w:pPr>
        <w:pStyle w:val="ProductList-Body"/>
        <w:numPr>
          <w:ilvl w:val="0"/>
          <w:numId w:val="9"/>
        </w:numPr>
        <w:ind w:left="450" w:hanging="270"/>
      </w:pPr>
      <w:r>
        <w:t>Microsoft heeft voor elke Online Dienst een beleid voor gegevensbeveiliging (Beveiligingsbeleid voor Online Informatie) opgesteld dat voldoet aan de ISO 27001-normen voor het opstellen, implementeren, beheren en verbeteren van het beveiligingsbeheersysteem en aan de ISO/IEC 27002-code van best practices voor het beheer van gegevensbeveiliging, en gaat ermee akkoord dat beleid te handhaven. Microsoft maakt op vertrouwelijke basis, voor zover strikt noodzakelijk en op voorwaarde van overeenstemming door de Klant met door Microsoft opgegeven geheimhoudingsverplichtingen, het Beleid voor Online Gegevensbeveiliging beschikbaar voor de Klant, samen met andere gegevens met betrekking tot de praktijken en het beleid inzake beveiliging van Microsoft waar de Klant redelijkerwijs om vraagt. De Klant is als enige verantwoordelijk voor het controleren van het Beleid Gegevensbeveiliging Microsoft Online, waarbij de Klant onafhankelijk vaststelt of het Beleid Gegevensbeveiliging Microsoft Online voldoet aan zijn eisen, en voor het volgen van de richtlijnen met betrekking tot gegevensbeveiliging door zijn medewerkers en adviseurs. Indien de Klant is onderworpen aan de Standaardcontractclausules, wordt dit artikel toegevoegd aan Clausule 5 paragraaf f en Clausule 12 paragraaf 2 van de Standaardcontractclausules.</w:t>
      </w:r>
    </w:p>
    <w:p w:rsidR="00272578" w:rsidRPr="00C95C41" w:rsidRDefault="00272578" w:rsidP="0088164F">
      <w:pPr>
        <w:pStyle w:val="ProductList-Body"/>
        <w:numPr>
          <w:ilvl w:val="0"/>
          <w:numId w:val="9"/>
        </w:numPr>
        <w:spacing w:before="40"/>
        <w:ind w:left="461" w:hanging="274"/>
      </w:pPr>
      <w:r>
        <w:t xml:space="preserve">Microsoft controleert de beveiliging van de computers en computeromgeving die worden gebruikt bij het verwerken van Klantgegevens (waaronder persoonsgegevens) op Online Diensten en de fysieke datacenters vanaf welke Microsoft de Online Diensten levert. Deze controle: (1) wordt ten minste eenmaal per jaar uitgevoerd; (2) wordt uitgevoerd volgens ISO 27001-normen; (3) wordt uitgevoerd door gekwalificeerde, onafhankelijke externe beveiligingsspecialisten naar keuze en op kosten van Microsoft; (4) resulteert in een controlerapport (Microsoft-controlerapport), dat vertrouwelijke informatie van Microsoft vormt; en (5) kan worden uitgevoerd voor andere doeleinden naast het vervullen van de eisen in dit Artikel (bijvoorbeeld als onderdeel van de regelmatige interne beveiligingsprocedures van Microsoft, of om andere contractuele verplichtingen te vervullen). </w:t>
      </w:r>
    </w:p>
    <w:p w:rsidR="00272578" w:rsidRPr="00C95C41" w:rsidRDefault="00272578" w:rsidP="0088164F">
      <w:pPr>
        <w:pStyle w:val="ProductList-Body"/>
        <w:numPr>
          <w:ilvl w:val="0"/>
          <w:numId w:val="9"/>
        </w:numPr>
        <w:spacing w:before="40"/>
        <w:ind w:left="461" w:hanging="274"/>
      </w:pPr>
      <w:r>
        <w:t>Als de Klant hier schriftelijk om vraagt, levert Microsoft aan de Klant een vertrouwelijke samenvatting van het Microsoft-controlerapport (Samenvattingsrapport) opdat de Klant redelijkerwijs de naleving door Microsoft van de veiligheidsverplichtingen in het kader van de Bepalingen voor Gegevensbescherming kan controleren. Het Samenvattingsrapport geeft een duidelijke indicatie van de reikwijdte van de</w:t>
      </w:r>
      <w:r w:rsidR="00310740">
        <w:t> </w:t>
      </w:r>
      <w:r>
        <w:t xml:space="preserve">controle en eventuele wezenlijke bevindingen van de controleur. Het Samenvattingsrapport is vertrouwelijke informatie van Microsoft. </w:t>
      </w:r>
    </w:p>
    <w:p w:rsidR="00272578" w:rsidRPr="00C95C41" w:rsidRDefault="00272578" w:rsidP="0088164F">
      <w:pPr>
        <w:pStyle w:val="ProductList-Body"/>
        <w:numPr>
          <w:ilvl w:val="0"/>
          <w:numId w:val="9"/>
        </w:numPr>
        <w:spacing w:before="40"/>
        <w:ind w:left="461" w:hanging="274"/>
      </w:pPr>
      <w:r>
        <w:t>Indien de Standaardcontractclausules van toepassing zijn, stemt de Klant ermee in zijn controlerechten uit te oefenen door Microsoft de opdracht te geven de controle uit te oefenen zoals beschreven in dit gedeelte van de Bepalingen voor Gegevensbescherming. Als de Klant de Standaardcontractclausules niet heeft afgewezen en deze instructie betreffende het uitoefenen van dit controlerecht te wijzigen, heeft de Klant het recht deze instructie te wijzigen, zoals vermeld in de standaard contractbepalingen, die schriftelijk kunnen worden opgevraagd.</w:t>
      </w:r>
    </w:p>
    <w:p w:rsidR="000E6ED8" w:rsidRPr="00C95C41" w:rsidRDefault="00272578" w:rsidP="00ED3508">
      <w:pPr>
        <w:pStyle w:val="ProductList-Body"/>
        <w:numPr>
          <w:ilvl w:val="0"/>
          <w:numId w:val="9"/>
        </w:numPr>
        <w:spacing w:before="40"/>
        <w:ind w:left="461" w:hanging="274"/>
      </w:pPr>
      <w:r>
        <w:t>Indien de Standaardcontractclausules van toepassing zijn, brengt niets in dit artikel van de Bepalingen voor Gegevensbescherming wijzigingen aan in de Standaardcontractclausules en heeft niets daarvan gevolgen voor rechten van de rechten van toezichthoudende instanties of van de persoon waarop de gegevens betrekking hebben op grond van de Standaardcontractclausules. Microsoft Corporation is</w:t>
      </w:r>
      <w:r w:rsidR="00310740">
        <w:t> </w:t>
      </w:r>
      <w:r>
        <w:t>een beoogde derde begunstigde van dit artikel.</w:t>
      </w:r>
    </w:p>
    <w:p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rsidR="000E6ED8" w:rsidRPr="00C95C41" w:rsidRDefault="00272578" w:rsidP="00233C87">
      <w:pPr>
        <w:pStyle w:val="ProductList-SectionHeading"/>
        <w:outlineLvl w:val="0"/>
      </w:pPr>
      <w:bookmarkStart w:id="48" w:name="OnlineServiceSpecificTerms"/>
      <w:bookmarkStart w:id="49" w:name="_Toc399672744"/>
      <w:r>
        <w:t>Specifieke voorwaarden voor Online Diensten</w:t>
      </w:r>
      <w:bookmarkEnd w:id="48"/>
      <w:bookmarkEnd w:id="49"/>
    </w:p>
    <w:p w:rsidR="000E6ED8" w:rsidRPr="00C95C41" w:rsidRDefault="00272578" w:rsidP="00A914BF">
      <w:pPr>
        <w:pStyle w:val="ProductList-Body"/>
      </w:pPr>
      <w:r>
        <w:t>Als een Online Dienst hieronder niet wordt genoemd, gelden geen specifieke voorwaarden voor deze Online Dienst.</w:t>
      </w:r>
    </w:p>
    <w:p w:rsidR="000E6ED8" w:rsidRPr="00C95C41" w:rsidRDefault="000E6ED8" w:rsidP="00A914BF">
      <w:pPr>
        <w:pStyle w:val="ProductList-Body"/>
      </w:pPr>
    </w:p>
    <w:p w:rsidR="000E6ED8" w:rsidRPr="00C95C41" w:rsidRDefault="00272578" w:rsidP="00233C87">
      <w:pPr>
        <w:pStyle w:val="ProductList-Offering1Heading"/>
        <w:outlineLvl w:val="1"/>
      </w:pPr>
      <w:bookmarkStart w:id="50" w:name="_Toc399672745"/>
      <w:r>
        <w:t>Microsoft Azure Services</w:t>
      </w:r>
      <w:bookmarkEnd w:id="50"/>
    </w:p>
    <w:p w:rsidR="00CC34E7" w:rsidRPr="00C95C41" w:rsidRDefault="00CC34E7" w:rsidP="00CC34E7">
      <w:pPr>
        <w:pStyle w:val="ProductList-Body"/>
      </w:pPr>
      <w:r>
        <w:rPr>
          <w:b/>
          <w:color w:val="00188F"/>
        </w:rPr>
        <w:t>Kennisgevingen</w:t>
      </w:r>
    </w:p>
    <w:p w:rsidR="00CC34E7" w:rsidRPr="00C95C41" w:rsidRDefault="00CC34E7" w:rsidP="00CC34E7">
      <w:pPr>
        <w:pStyle w:val="ProductList-Body"/>
      </w:pPr>
      <w:r>
        <w:t xml:space="preserve">De Kennisgeving voor Klantondersteuning en de Kennisgeving betreffende de visuele norm H.264/AVC, de videonorm VC-1, de visuele norm </w:t>
      </w:r>
      <w:r w:rsidR="00851C84">
        <w:br/>
      </w:r>
      <w:r>
        <w:t xml:space="preserve">MPEG-4 Part 2 en de videonorm MPEG-2 in </w:t>
      </w:r>
      <w:hyperlink w:anchor="Attachment1" w:history="1">
        <w:r>
          <w:rPr>
            <w:rStyle w:val="Hyperlink"/>
          </w:rPr>
          <w:t>Bijlage 1</w:t>
        </w:r>
      </w:hyperlink>
      <w:r>
        <w:t xml:space="preserve"> zijn van toepassing.</w:t>
      </w:r>
    </w:p>
    <w:p w:rsidR="00CC34E7" w:rsidRPr="00C95C41" w:rsidRDefault="00CC34E7" w:rsidP="00CC34E7">
      <w:pPr>
        <w:pStyle w:val="ProductList-Body"/>
      </w:pPr>
    </w:p>
    <w:p w:rsidR="00CC34E7" w:rsidRPr="00C95C41" w:rsidRDefault="00CC34E7" w:rsidP="00CC34E7">
      <w:pPr>
        <w:pStyle w:val="ProductList-Body"/>
      </w:pPr>
      <w:r>
        <w:rPr>
          <w:b/>
          <w:color w:val="00188F"/>
        </w:rPr>
        <w:t>Service Level Overeenkomst</w:t>
      </w:r>
    </w:p>
    <w:p w:rsidR="00CC34E7" w:rsidRPr="00C95C41" w:rsidRDefault="00CC34E7" w:rsidP="00CC34E7">
      <w:pPr>
        <w:pStyle w:val="ProductList-Body"/>
      </w:pPr>
      <w:r>
        <w:t xml:space="preserve">Zie </w:t>
      </w:r>
      <w:hyperlink r:id="rId29" w:history="1">
        <w:r>
          <w:rPr>
            <w:rStyle w:val="Hyperlink"/>
          </w:rPr>
          <w:t>http://azure.microsoft.com/en-us/support/legal/sla/</w:t>
        </w:r>
      </w:hyperlink>
      <w:r>
        <w:t>.</w:t>
      </w:r>
    </w:p>
    <w:p w:rsidR="00CC34E7" w:rsidRPr="00C95C41" w:rsidRDefault="00CC34E7" w:rsidP="00D12FE5">
      <w:pPr>
        <w:pStyle w:val="ProductList-Body"/>
      </w:pPr>
    </w:p>
    <w:p w:rsidR="00272578" w:rsidRPr="00C95C41" w:rsidRDefault="009616E2" w:rsidP="00CC34E7">
      <w:pPr>
        <w:pStyle w:val="ProductList-Body"/>
      </w:pPr>
      <w:r>
        <w:rPr>
          <w:b/>
          <w:color w:val="00188F"/>
        </w:rPr>
        <w:t>Definities</w:t>
      </w:r>
    </w:p>
    <w:p w:rsidR="00272578" w:rsidRPr="00C95C41"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rsidR="00186BF6" w:rsidRPr="00C95C41" w:rsidRDefault="00186BF6" w:rsidP="00272578">
      <w:pPr>
        <w:pStyle w:val="ProductList-Body"/>
      </w:pPr>
      <w:r>
        <w:t>“Beheerde Dienstoplossing” betekent een beheerde IT-dienst, geleverd door de Klant aan een derde partij die bestaat uit het beheren en ondersteunen van Microsoft Azure Services.</w:t>
      </w:r>
    </w:p>
    <w:p w:rsidR="00186BF6" w:rsidRPr="00C95C41" w:rsidRDefault="00186BF6" w:rsidP="00272578">
      <w:pPr>
        <w:pStyle w:val="ProductList-Body"/>
      </w:pPr>
    </w:p>
    <w:p w:rsidR="00272578" w:rsidRPr="00C95C41" w:rsidRDefault="009616E2" w:rsidP="00272578">
      <w:pPr>
        <w:pStyle w:val="ProductList-Body"/>
      </w:pPr>
      <w:r>
        <w:t xml:space="preserve">“Microsoft Azure Services” betekent een of meer van de diensten en functies van Microsoft die worden vermeld op </w:t>
      </w:r>
      <w:hyperlink r:id="rId30" w:history="1">
        <w:r>
          <w:rPr>
            <w:rStyle w:val="Hyperlink"/>
          </w:rPr>
          <w:t>http://www.azure.microsoft.com/en-us/services</w:t>
        </w:r>
      </w:hyperlink>
      <w:r>
        <w:t>, behalve welke worden aangeduid als afzonderlijk gelicentieerd.</w:t>
      </w:r>
    </w:p>
    <w:p w:rsidR="009616E2" w:rsidRPr="00C95C41" w:rsidRDefault="009616E2" w:rsidP="00272578">
      <w:pPr>
        <w:pStyle w:val="ProductList-Body"/>
      </w:pPr>
    </w:p>
    <w:p w:rsidR="009616E2" w:rsidRPr="00C95C41" w:rsidRDefault="00272578" w:rsidP="00927DFB">
      <w:pPr>
        <w:pStyle w:val="ProductList-Body"/>
      </w:pPr>
      <w:r>
        <w:rPr>
          <w:b/>
          <w:color w:val="00188F"/>
        </w:rPr>
        <w:t>Beperkingen</w:t>
      </w:r>
    </w:p>
    <w:p w:rsidR="00272578" w:rsidRPr="00C95C41" w:rsidRDefault="00272578" w:rsidP="009616E2">
      <w:pPr>
        <w:pStyle w:val="ProductList-Body"/>
      </w:pPr>
      <w:r>
        <w:t>Het is de Klant niet toegestaan</w:t>
      </w:r>
    </w:p>
    <w:p w:rsidR="00272578" w:rsidRPr="00C95C41" w:rsidRDefault="00272578" w:rsidP="00A44A41">
      <w:pPr>
        <w:pStyle w:val="ProductList-Body"/>
        <w:numPr>
          <w:ilvl w:val="0"/>
          <w:numId w:val="10"/>
        </w:numPr>
        <w:ind w:left="450" w:hanging="270"/>
      </w:pPr>
      <w:r>
        <w:t>de Microsoft Azure Services wederverkopen of opnieuw distribueren, of</w:t>
      </w:r>
    </w:p>
    <w:p w:rsidR="00272578" w:rsidRPr="00C95C41"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rsidR="009616E2" w:rsidRPr="00C95C41" w:rsidRDefault="009616E2" w:rsidP="00272578">
      <w:pPr>
        <w:pStyle w:val="ProductList-Body"/>
      </w:pPr>
    </w:p>
    <w:p w:rsidR="009616E2" w:rsidRPr="00C95C41" w:rsidRDefault="00272578" w:rsidP="00927DFB">
      <w:pPr>
        <w:pStyle w:val="ProductList-Body"/>
      </w:pPr>
      <w:r>
        <w:rPr>
          <w:b/>
          <w:color w:val="00188F"/>
        </w:rPr>
        <w:t>Buitengebruikstelling van diensten of functies</w:t>
      </w:r>
    </w:p>
    <w:p w:rsidR="00272578" w:rsidRPr="00C95C41"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rsidR="009616E2" w:rsidRPr="00C95C41" w:rsidRDefault="009616E2" w:rsidP="00272578">
      <w:pPr>
        <w:pStyle w:val="ProductList-Body"/>
      </w:pPr>
    </w:p>
    <w:p w:rsidR="009616E2" w:rsidRPr="00C95C41" w:rsidRDefault="002A3B84" w:rsidP="00927DFB">
      <w:pPr>
        <w:pStyle w:val="ProductList-Body"/>
      </w:pPr>
      <w:r>
        <w:rPr>
          <w:b/>
          <w:color w:val="00188F"/>
        </w:rPr>
        <w:t>Gegevensbehoud na het aflopen of beëindiging</w:t>
      </w:r>
    </w:p>
    <w:p w:rsidR="00272578" w:rsidRPr="00C95C41" w:rsidRDefault="00272578" w:rsidP="00272578">
      <w:pPr>
        <w:pStyle w:val="ProductList-Body"/>
      </w:pPr>
      <w:r>
        <w:t>Het aflopen of beëindigen van het abonnement op van een Klant op een Online Dienst doet niets af aan de verplichting van de Klant tot betaling voor het hosten van Klantgegevens gedurende een Verlengde Looptijd.</w:t>
      </w:r>
    </w:p>
    <w:p w:rsidR="009616E2" w:rsidRPr="00C95C41" w:rsidRDefault="009616E2" w:rsidP="00272578">
      <w:pPr>
        <w:pStyle w:val="ProductList-Body"/>
      </w:pPr>
    </w:p>
    <w:p w:rsidR="009616E2" w:rsidRPr="00C95C41" w:rsidRDefault="00272578" w:rsidP="00927DFB">
      <w:pPr>
        <w:pStyle w:val="ProductList-Body"/>
      </w:pPr>
      <w:r>
        <w:rPr>
          <w:b/>
          <w:color w:val="00188F"/>
        </w:rPr>
        <w:t>Hostuitzondering</w:t>
      </w:r>
    </w:p>
    <w:p w:rsidR="00272578" w:rsidRPr="00C95C41" w:rsidRDefault="00272578" w:rsidP="00272578">
      <w:pPr>
        <w:pStyle w:val="ProductList-Body"/>
      </w:pPr>
      <w:r>
        <w:t>De Klant mag een Klantoplossing maken en onderhouden en, niettegenstaande enige tegengestelde bepaling in de volume licensing overeenkomst van de Kant, Microsoft Azure Services combineren met Klantgegevens in eigendom van of in licentie genomen door de Klant of een derde partij, om</w:t>
      </w:r>
      <w:r w:rsidR="00310740">
        <w:t> </w:t>
      </w:r>
      <w:r>
        <w:t>een Klantoplossing te maken met behulp van de Microsoft Azure Service en de Klantgegevens samen. De Klant mag derde partijen rechten verlenen voor toegang tot en gebruik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rsidR="00186BF6" w:rsidRPr="00C95C41" w:rsidRDefault="00186BF6" w:rsidP="00272578">
      <w:pPr>
        <w:pStyle w:val="ProductList-Body"/>
      </w:pPr>
    </w:p>
    <w:p w:rsidR="00186BF6" w:rsidRPr="00C95C41" w:rsidRDefault="00186BF6" w:rsidP="00272578">
      <w:pPr>
        <w:pStyle w:val="ProductList-Body"/>
      </w:pPr>
      <w:r>
        <w:rPr>
          <w:b/>
          <w:color w:val="00188F"/>
        </w:rPr>
        <w:t>Uitzondering voor beheerde diensten</w:t>
      </w:r>
    </w:p>
    <w:p w:rsidR="00186BF6" w:rsidRPr="00C95C41" w:rsidRDefault="00186BF6" w:rsidP="00272578">
      <w:pPr>
        <w:pStyle w:val="ProductList-Body"/>
      </w:pPr>
      <w:r>
        <w:t>De Klant mag een Beheerde Dienstoplossing bieden, mits (i) de Klant het exclusieve vermogen bezit tot het verkrijgen van toegang tot en het configureren en beheren van de Microsoft Azure Services, (ii) de Klant beheertoegang heeft tot de virtuele OSE(</w:t>
      </w:r>
      <w:r w:rsidR="00481B59">
        <w:t>‘</w:t>
      </w:r>
      <w:r>
        <w:t>s), indien van toepassing, in de</w:t>
      </w:r>
      <w:r w:rsidR="00310740">
        <w:t> </w:t>
      </w:r>
      <w:r>
        <w:t>Beheerde Dienstoplossing, en (iii) de derde partij uitsluitend beheertoegang tot de eigen toepassing(en) of virtuele OSE(</w:t>
      </w:r>
      <w:r w:rsidR="00481B59">
        <w:t>‘</w:t>
      </w:r>
      <w:r>
        <w:t>s).</w:t>
      </w:r>
      <w:r w:rsidR="00DD7FF2">
        <w:t xml:space="preserve"> </w:t>
      </w:r>
      <w:r>
        <w:t>De Klant is verantwoordelijk voor het gebruik van de Microsoft Azure Services door de derde partij overeenkomstig de voorwaarden van de volume licensing overeenkomst.</w:t>
      </w:r>
    </w:p>
    <w:p w:rsidR="009616E2" w:rsidRPr="00C95C41" w:rsidRDefault="009616E2" w:rsidP="00272578">
      <w:pPr>
        <w:pStyle w:val="ProductList-Body"/>
      </w:pPr>
    </w:p>
    <w:p w:rsidR="009616E2" w:rsidRPr="00C95C41" w:rsidRDefault="00272578" w:rsidP="00927DFB">
      <w:pPr>
        <w:pStyle w:val="ProductList-Body"/>
      </w:pPr>
      <w:r>
        <w:rPr>
          <w:b/>
          <w:color w:val="00188F"/>
        </w:rPr>
        <w:t>Virtuele machines</w:t>
      </w:r>
    </w:p>
    <w:p w:rsidR="00272578" w:rsidRPr="00C95C41" w:rsidRDefault="00272578" w:rsidP="00272578">
      <w:pPr>
        <w:pStyle w:val="ProductList-Body"/>
      </w:pPr>
      <w:r>
        <w:t xml:space="preserve">Microsoft Azure Services kan de Klant de mogelijkheid bieden Windows Server en andere Microsoft-software op een Virtuele Machine uit te voeren. De Klant gaat ermee akkoord dat u de nodige rechten verwerft om alle software (waaronder het besturingssysteem) binnen de Virtuele Machines van de Klant uit te voeren. De Klant mag dergelijke software uitsluitend gebruiken binnen de Microsoft Azure Services en uitsluitend in verband met het gebruik door de Klant van een toepasselijke Microsoft Azure-rol, en onderworpen aan de Universele en Algemene Voorwaarden voor de software die worden beschreven in het document Product Use Rights op </w:t>
      </w:r>
      <w:hyperlink r:id="rId31" w:history="1">
        <w:r>
          <w:rPr>
            <w:rStyle w:val="Hyperlink"/>
          </w:rPr>
          <w:t>http://go.microsoft.com/?linkid=9839206</w:t>
        </w:r>
      </w:hyperlink>
      <w:r>
        <w:t xml:space="preserve"> of een opvolgende website.</w:t>
      </w:r>
    </w:p>
    <w:p w:rsidR="009616E2" w:rsidRPr="00851C84" w:rsidRDefault="009616E2" w:rsidP="00272578">
      <w:pPr>
        <w:pStyle w:val="ProductList-Body"/>
        <w:rPr>
          <w:sz w:val="14"/>
          <w:szCs w:val="14"/>
        </w:rPr>
      </w:pPr>
    </w:p>
    <w:p w:rsidR="009616E2" w:rsidRPr="00C95C41" w:rsidRDefault="00272578" w:rsidP="00927DFB">
      <w:pPr>
        <w:pStyle w:val="ProductList-Body"/>
      </w:pPr>
      <w:r>
        <w:rPr>
          <w:b/>
          <w:color w:val="00188F"/>
        </w:rPr>
        <w:t>Delen</w:t>
      </w:r>
    </w:p>
    <w:p w:rsidR="00272578" w:rsidRPr="00C95C41" w:rsidRDefault="00272578" w:rsidP="00272578">
      <w:pPr>
        <w:pStyle w:val="ProductList-Body"/>
      </w:pPr>
      <w:r>
        <w:t xml:space="preserve">De Microsoft Azure Services kunnen de mogelijkheid bieden om een Klantoplossing en/of Klantgegevens te delen met andere Azure-gebruikers </w:t>
      </w:r>
      <w:r w:rsidR="00310740">
        <w:br/>
      </w:r>
      <w:r>
        <w:t>en -gemeenschappen of andere derden. Indien de Klant ervoor kiest over te gaan tot deze vorm van delen, stemt de Klant ermee in dat deze een licentie geeft aan alle geautoriseerde gebruikers, met inbegrip van het recht op de Klantoplossing en/of de Klantgegevens te gebruiken, te wijzigen en opnieuw in te zenden, en staat de Klant Microsoft toe deze beschikbaar te stellen aan dergelijke gebruikers op een wijze en plaats naar eigen keuze.</w:t>
      </w:r>
    </w:p>
    <w:p w:rsidR="009616E2" w:rsidRPr="00851C84" w:rsidRDefault="009616E2" w:rsidP="00272578">
      <w:pPr>
        <w:pStyle w:val="ProductList-Body"/>
        <w:rPr>
          <w:sz w:val="14"/>
          <w:szCs w:val="14"/>
        </w:rPr>
      </w:pPr>
    </w:p>
    <w:p w:rsidR="009616E2" w:rsidRPr="00C95C41" w:rsidRDefault="009616E2" w:rsidP="00927DFB">
      <w:pPr>
        <w:pStyle w:val="ProductList-Body"/>
      </w:pPr>
      <w:r>
        <w:rPr>
          <w:b/>
          <w:color w:val="00188F"/>
        </w:rPr>
        <w:t>Import-/exportdiensten</w:t>
      </w:r>
    </w:p>
    <w:p w:rsidR="00272578" w:rsidRPr="00C95C41" w:rsidRDefault="00272578" w:rsidP="0088164F">
      <w:pPr>
        <w:pStyle w:val="ProductList-Body"/>
        <w:spacing w:after="120"/>
      </w:pPr>
      <w:r>
        <w:t xml:space="preserve">Het gebruik van de Import/Export-service door de Klant wordt toegestaan op voorwaarde dat deze zich houdt aan alle instructies van Microsoft met betrekking tot de voorbereiding, behandeling en verzending van de fysieke media waarop de gegevens van de Klant zijn opgeslagen (opslagmedia). Deze instructies worden aan u verstrekt via e-mail of op </w:t>
      </w:r>
      <w:hyperlink r:id="rId32" w:history="1">
        <w:r>
          <w:rPr>
            <w:rStyle w:val="Hyperlink"/>
          </w:rPr>
          <w:t>www.go.microsoft.com/fwlink/?linkid=301900&amp;CLCID=0X409</w:t>
        </w:r>
      </w:hyperlink>
      <w:r>
        <w:t xml:space="preserve">. De Klant is volledig zelf verantwoordelijk om erop toe te zien dat de opslagmedia en gegevens worden verstrekt in overeenstemming zijn met alle wetten en voorschriften. Alle inkomende opslagmedia worden verzonden DAP Microsoft DCS Data Center (INCOTERMS 2010). Geëxporteerde opslagmedia worden verzonden DAP goederenontvangst Klant (INCOTERMS 2010). De Klant is ervoor verantwoordelijk erop toe te zien dat de op de opslagmedia geëxporteerde gegevens mogen worden verzonden naar de door de Klant opgegeven locatie. </w:t>
      </w:r>
    </w:p>
    <w:p w:rsidR="00272578" w:rsidRPr="00C95C41" w:rsidRDefault="00272578" w:rsidP="00272578">
      <w:pPr>
        <w:pStyle w:val="ProductList-Body"/>
      </w:pPr>
      <w:r>
        <w:t>De Klant stemt ermee in dat Microsoft geen verplichtingen heeft met betrekking tot de opslagmedia en de gegevens die zich erop bevinden, en niet</w:t>
      </w:r>
      <w:r w:rsidR="00310740">
        <w:t> </w:t>
      </w:r>
      <w:r>
        <w:t>aansprakelijk is voor verlies, beschadiging of vernietiging van opslagmedia. De Klant is volledig zelf verantwoordelijk voor het nemen van maatregelen ter bescherming van de opslagmedia en de gegevens die zich daarop bevinden, zonder beperking met inbegrip van: codering van gegevens, sabotagebestendige verpakking, verzekerde verzending, back-up van gegevens en redundantie van gegevens.</w:t>
      </w:r>
    </w:p>
    <w:p w:rsidR="009616E2" w:rsidRPr="00851C84" w:rsidRDefault="009616E2" w:rsidP="00272578">
      <w:pPr>
        <w:pStyle w:val="ProductList-Body"/>
        <w:rPr>
          <w:sz w:val="14"/>
          <w:szCs w:val="14"/>
        </w:rPr>
      </w:pPr>
    </w:p>
    <w:p w:rsidR="009616E2" w:rsidRPr="00C95C41" w:rsidRDefault="009616E2" w:rsidP="00927DFB">
      <w:pPr>
        <w:pStyle w:val="ProductList-Body"/>
      </w:pPr>
      <w:r>
        <w:rPr>
          <w:b/>
          <w:color w:val="00188F"/>
        </w:rPr>
        <w:t>Store</w:t>
      </w:r>
    </w:p>
    <w:p w:rsidR="000E6ED8" w:rsidRPr="00C95C41" w:rsidRDefault="00272578" w:rsidP="00272578">
      <w:pPr>
        <w:pStyle w:val="ProductList-Body"/>
      </w:pPr>
      <w:r>
        <w:t xml:space="preserve">Microsoft Azure maakt het voor de Klant mogelijk toegang te verkrijgen tot Niet-Microsoft-producten en deze aan te schaffen binnen een universeel raamwerk voor levering en facturering, zoals de Microsoft Azure Store en de Virtual Machine-galerij, onderworpen aan afzonderlijke voorwaarden die beschikbaar zijn op </w:t>
      </w:r>
      <w:hyperlink r:id="rId33" w:history="1">
        <w:r>
          <w:rPr>
            <w:rStyle w:val="Hyperlink"/>
          </w:rPr>
          <w:t>http://azure.microsoft.com/en-us/support/legal/microsoft-azure-store-terms/</w:t>
        </w:r>
      </w:hyperlink>
      <w:hyperlink r:id="rId34" w:history="1"/>
      <w:r>
        <w:t>.</w:t>
      </w:r>
    </w:p>
    <w:p w:rsidR="003D22CB" w:rsidRPr="00C95C41" w:rsidRDefault="000B38FF" w:rsidP="003D22CB">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Inhoudsopgave</w:t>
        </w:r>
      </w:hyperlink>
      <w:r w:rsidR="00455D2A">
        <w:rPr>
          <w:sz w:val="16"/>
          <w:szCs w:val="16"/>
        </w:rPr>
        <w:t xml:space="preserve"> / </w:t>
      </w:r>
      <w:hyperlink w:anchor="GeneralTerms" w:history="1">
        <w:r w:rsidR="00455D2A">
          <w:rPr>
            <w:rStyle w:val="Hyperlink"/>
            <w:sz w:val="16"/>
            <w:szCs w:val="16"/>
          </w:rPr>
          <w:t>Algemene voorwaarden</w:t>
        </w:r>
      </w:hyperlink>
    </w:p>
    <w:p w:rsidR="008070AF" w:rsidRPr="00C95C41" w:rsidRDefault="008070AF" w:rsidP="00D73EC5">
      <w:pPr>
        <w:pStyle w:val="ProductList-OfferingGroupHeading"/>
        <w:spacing w:after="80"/>
        <w:outlineLvl w:val="1"/>
      </w:pPr>
      <w:bookmarkStart w:id="51" w:name="_Toc399672746"/>
      <w:r>
        <w:t>Enterprise Mobility Services</w:t>
      </w:r>
      <w:bookmarkEnd w:id="51"/>
    </w:p>
    <w:p w:rsidR="008070AF" w:rsidRPr="00C95C41" w:rsidRDefault="008070AF" w:rsidP="008070AF">
      <w:pPr>
        <w:pStyle w:val="ProductList-Body"/>
        <w:tabs>
          <w:tab w:val="clear" w:pos="158"/>
          <w:tab w:val="left" w:pos="360"/>
        </w:tabs>
      </w:pPr>
      <w:r>
        <w:rPr>
          <w:b/>
          <w:color w:val="00188F"/>
        </w:rPr>
        <w:t>Kennisgevingen</w:t>
      </w:r>
    </w:p>
    <w:p w:rsidR="008070AF" w:rsidRPr="00C95C41" w:rsidRDefault="008070AF" w:rsidP="008070AF">
      <w:pPr>
        <w:pStyle w:val="ProductList-Body"/>
      </w:pPr>
      <w:r>
        <w:t xml:space="preserve">De kennisgevingen voor Bing Maps en Klantenondersteuning in </w:t>
      </w:r>
      <w:hyperlink w:anchor="Attachment1" w:history="1">
        <w:r w:rsidR="00146B25">
          <w:rPr>
            <w:rStyle w:val="Hyperlink"/>
          </w:rPr>
          <w:t>Bijlage 1</w:t>
        </w:r>
      </w:hyperlink>
      <w:r>
        <w:t xml:space="preserve"> zijn van toepassing.</w:t>
      </w:r>
    </w:p>
    <w:p w:rsidR="008070AF" w:rsidRPr="00851C84" w:rsidRDefault="008070AF" w:rsidP="008070AF">
      <w:pPr>
        <w:pStyle w:val="ProductList-Body"/>
        <w:rPr>
          <w:sz w:val="14"/>
          <w:szCs w:val="14"/>
        </w:rPr>
      </w:pPr>
    </w:p>
    <w:p w:rsidR="008070AF" w:rsidRPr="00C95C41" w:rsidRDefault="008070AF" w:rsidP="008070AF">
      <w:pPr>
        <w:pStyle w:val="ProductList-Body"/>
        <w:tabs>
          <w:tab w:val="clear" w:pos="158"/>
          <w:tab w:val="left" w:pos="180"/>
        </w:tabs>
      </w:pPr>
      <w:r>
        <w:rPr>
          <w:b/>
          <w:color w:val="00188F"/>
        </w:rPr>
        <w:t>Abonnementslicentiesuites</w:t>
      </w:r>
    </w:p>
    <w:p w:rsidR="008070AF" w:rsidRPr="00C95C41" w:rsidRDefault="008070AF" w:rsidP="008070AF">
      <w:pPr>
        <w:pStyle w:val="ProductList-Body"/>
      </w:pPr>
      <w:r>
        <w:t xml:space="preserve">Zie </w:t>
      </w:r>
      <w:hyperlink w:anchor="Attachment2" w:history="1">
        <w:r w:rsidR="00146B25">
          <w:rPr>
            <w:rStyle w:val="Hyperlink"/>
          </w:rPr>
          <w:t>Bijlage 2</w:t>
        </w:r>
      </w:hyperlink>
      <w:r>
        <w:t xml:space="preserve"> voor andere SL</w:t>
      </w:r>
      <w:r w:rsidR="00481B59">
        <w:t>’</w:t>
      </w:r>
      <w:r>
        <w:t>s die voldoen aan de vereisten voor Azure Active Directory Premium, Azure Rights Management en Windows Intune.</w:t>
      </w:r>
    </w:p>
    <w:p w:rsidR="00706672" w:rsidRPr="00851C84" w:rsidRDefault="00706672" w:rsidP="008070AF">
      <w:pPr>
        <w:pStyle w:val="ProductList-Body"/>
        <w:rPr>
          <w:sz w:val="14"/>
          <w:szCs w:val="14"/>
        </w:rPr>
      </w:pPr>
    </w:p>
    <w:p w:rsidR="00122096" w:rsidRPr="00C95C41" w:rsidRDefault="00122096" w:rsidP="00122096">
      <w:pPr>
        <w:pStyle w:val="ProductList-Offering2Heading"/>
        <w:outlineLvl w:val="2"/>
      </w:pPr>
      <w:r>
        <w:tab/>
      </w:r>
      <w:bookmarkStart w:id="52" w:name="_Toc399672747"/>
      <w:r>
        <w:t>Azure Active Directory Basic</w:t>
      </w:r>
      <w:bookmarkEnd w:id="52"/>
    </w:p>
    <w:p w:rsidR="00122096" w:rsidRPr="00C95C41" w:rsidRDefault="00122096" w:rsidP="00122096">
      <w:pPr>
        <w:pStyle w:val="ProductList-Body"/>
      </w:pPr>
      <w:r>
        <w:t>De Klant mag met behulp van Single Sign-On tot 10 SaaS-toepassingen/aangepaste toepassingen per Gebruikers-SL vooraf integreren. Alle toepassingen van Microsoft en van derden tellen mee bij deze toepassingenlimiet.</w:t>
      </w:r>
    </w:p>
    <w:p w:rsidR="00122096" w:rsidRPr="00C95C41" w:rsidRDefault="000B38FF" w:rsidP="00122096">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706672" w:rsidRPr="00C95C41" w:rsidRDefault="00706672" w:rsidP="00706672">
      <w:pPr>
        <w:pStyle w:val="ProductList-Offering2Heading"/>
        <w:outlineLvl w:val="2"/>
      </w:pPr>
      <w:r>
        <w:tab/>
      </w:r>
      <w:bookmarkStart w:id="53" w:name="_Toc399672748"/>
      <w:r>
        <w:t>Azure Active Directory Premium</w:t>
      </w:r>
      <w:bookmarkEnd w:id="53"/>
    </w:p>
    <w:p w:rsidR="00706672" w:rsidRPr="00C95C41" w:rsidRDefault="00706672" w:rsidP="00706672">
      <w:pPr>
        <w:pStyle w:val="ProductList-Body"/>
      </w:pPr>
      <w:r>
        <w:t>De Klant mag met behulp van Single Sign-On SaaS-toepassingen/aangepaste toepassingen vooraf integreren. Het is niet toegestaan een dataset (of</w:t>
      </w:r>
      <w:r w:rsidR="008B27C5">
        <w:t> </w:t>
      </w:r>
      <w:r>
        <w:t>enig onderdeel van een dataset) die is opgenomen in de Forefront Identity Manager-software die wordt geleverd bij een Gebruikers-SL voor Windows Azure Active Directory Premium.</w:t>
      </w:r>
    </w:p>
    <w:p w:rsidR="00706672" w:rsidRPr="00C95C41" w:rsidRDefault="000B38FF" w:rsidP="00706672">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8070AF" w:rsidRPr="00C95C41" w:rsidRDefault="008070AF" w:rsidP="008070AF">
      <w:pPr>
        <w:pStyle w:val="ProductList-Offering2Heading"/>
        <w:outlineLvl w:val="2"/>
      </w:pPr>
      <w:r>
        <w:tab/>
      </w:r>
      <w:bookmarkStart w:id="54" w:name="_Toc399672749"/>
      <w:r>
        <w:t>Azure Rights Management Service</w:t>
      </w:r>
      <w:bookmarkEnd w:id="54"/>
      <w:r>
        <w:t xml:space="preserve"> </w:t>
      </w:r>
    </w:p>
    <w:p w:rsidR="008070AF" w:rsidRPr="00C95C41" w:rsidRDefault="000B38FF" w:rsidP="008070AF">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B55284" w:rsidRPr="00851C84" w:rsidRDefault="00B55284" w:rsidP="00D73EC5">
      <w:pPr>
        <w:pStyle w:val="ProductList-Offering1Heading"/>
        <w:outlineLvl w:val="2"/>
        <w:rPr>
          <w:sz w:val="22"/>
        </w:rPr>
      </w:pPr>
      <w:bookmarkStart w:id="55" w:name="_Toc388464308"/>
      <w:bookmarkEnd w:id="55"/>
      <w:r>
        <w:br w:type="page"/>
      </w:r>
    </w:p>
    <w:p w:rsidR="008070AF" w:rsidRPr="00C95C41" w:rsidRDefault="008070AF" w:rsidP="00D73EC5">
      <w:pPr>
        <w:pStyle w:val="ProductList-Offering1Heading"/>
        <w:outlineLvl w:val="2"/>
      </w:pPr>
      <w:r>
        <w:tab/>
      </w:r>
      <w:bookmarkStart w:id="56" w:name="_Toc399672750"/>
      <w:r>
        <w:t>Windows Intune</w:t>
      </w:r>
      <w:bookmarkEnd w:id="56"/>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C95C41" w:rsidRDefault="008070AF" w:rsidP="008070AF">
      <w:pPr>
        <w:pStyle w:val="ProductList-Body"/>
      </w:pPr>
      <w:r>
        <w:rPr>
          <w:rFonts w:asciiTheme="majorHAnsi" w:hAnsiTheme="majorHAnsi"/>
          <w:sz w:val="16"/>
          <w:szCs w:val="16"/>
        </w:rPr>
        <w:t>Windows Intune (per gebruiker)</w:t>
      </w:r>
    </w:p>
    <w:p w:rsidR="001A0CFD" w:rsidRPr="00C95C41" w:rsidRDefault="001A0CFD" w:rsidP="008070AF">
      <w:pPr>
        <w:pStyle w:val="ProductList-Body"/>
      </w:pPr>
      <w:r>
        <w:rPr>
          <w:rFonts w:asciiTheme="majorHAnsi" w:hAnsiTheme="majorHAnsi"/>
          <w:sz w:val="16"/>
          <w:szCs w:val="16"/>
        </w:rPr>
        <w:t>Windows Intune met Windows Dekstop Operating System (per gebruiker)</w:t>
      </w:r>
    </w:p>
    <w:p w:rsidR="008070AF" w:rsidRPr="00C95C41" w:rsidRDefault="008070AF" w:rsidP="008070AF">
      <w:pPr>
        <w:pStyle w:val="ProductList-Body"/>
      </w:pPr>
    </w:p>
    <w:p w:rsidR="008070AF" w:rsidRPr="003E2475" w:rsidRDefault="008070AF" w:rsidP="008070AF">
      <w:pPr>
        <w:pStyle w:val="ProductList-Body"/>
        <w:rPr>
          <w:lang w:val="en-US"/>
        </w:rPr>
      </w:pPr>
      <w:r w:rsidRPr="003E2475">
        <w:rPr>
          <w:rFonts w:asciiTheme="majorHAnsi" w:hAnsiTheme="majorHAnsi"/>
          <w:sz w:val="16"/>
          <w:szCs w:val="16"/>
          <w:lang w:val="en-US"/>
        </w:rPr>
        <w:t>Windows Intune Add-on voor System Center Configuration Manager</w:t>
      </w:r>
    </w:p>
    <w:p w:rsidR="00D73EC5" w:rsidRPr="003E2475" w:rsidRDefault="008070AF" w:rsidP="008070AF">
      <w:pPr>
        <w:pStyle w:val="ProductList-Body"/>
        <w:rPr>
          <w:rFonts w:asciiTheme="majorHAnsi" w:hAnsiTheme="majorHAnsi"/>
          <w:sz w:val="16"/>
          <w:szCs w:val="16"/>
          <w:lang w:val="en-US"/>
        </w:rPr>
        <w:sectPr w:rsidR="00D73EC5" w:rsidRPr="003E2475" w:rsidSect="00D73EC5">
          <w:type w:val="continuous"/>
          <w:pgSz w:w="12240" w:h="15840"/>
          <w:pgMar w:top="1440" w:right="720" w:bottom="1440" w:left="720" w:header="720" w:footer="720" w:gutter="0"/>
          <w:cols w:num="2" w:space="720"/>
          <w:titlePg/>
          <w:docGrid w:linePitch="360"/>
        </w:sectPr>
      </w:pPr>
      <w:r w:rsidRPr="003E2475">
        <w:rPr>
          <w:rFonts w:asciiTheme="majorHAnsi" w:hAnsiTheme="majorHAnsi"/>
          <w:sz w:val="16"/>
          <w:szCs w:val="16"/>
          <w:lang w:val="en-US"/>
        </w:rPr>
        <w:t>Manager en System Center Endpoint Protection (per gebruiker)</w:t>
      </w:r>
      <w:r w:rsidRPr="003E2475">
        <w:rPr>
          <w:rFonts w:asciiTheme="majorHAnsi" w:hAnsiTheme="majorHAnsi"/>
          <w:sz w:val="16"/>
          <w:szCs w:val="16"/>
          <w:lang w:val="en-US"/>
        </w:rPr>
        <w:br/>
        <w:t>(“Windows Intune Add-On”)</w:t>
      </w:r>
    </w:p>
    <w:p w:rsidR="008070AF" w:rsidRPr="009A35C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C95C41" w:rsidRDefault="00EF78B8" w:rsidP="00EF78B8">
      <w:pPr>
        <w:pStyle w:val="ProductList-Body"/>
        <w:tabs>
          <w:tab w:val="clear" w:pos="158"/>
          <w:tab w:val="left" w:pos="180"/>
        </w:tabs>
      </w:pPr>
      <w:r>
        <w:rPr>
          <w:b/>
          <w:color w:val="00188F"/>
        </w:rPr>
        <w:t>Apparaten beheren</w:t>
      </w:r>
    </w:p>
    <w:p w:rsidR="00EF78B8" w:rsidRPr="00C95C41"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rsidR="00EF78B8" w:rsidRPr="00C95C41" w:rsidRDefault="00EF78B8" w:rsidP="00EF78B8">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Aanvullende SL voor opslag</w:t>
      </w:r>
    </w:p>
    <w:p w:rsidR="008070AF" w:rsidRPr="00C95C41" w:rsidRDefault="008070AF" w:rsidP="008070AF">
      <w:pPr>
        <w:pStyle w:val="ProductList-Body"/>
        <w:tabs>
          <w:tab w:val="clear" w:pos="158"/>
          <w:tab w:val="left" w:pos="180"/>
        </w:tabs>
      </w:pPr>
      <w:r>
        <w:t>Er is een Aanvullende SL voor opslag vereist voor elke gigabyte aan opslagruimte boven de opslagruimte geleverd bij het basisabonnement.</w:t>
      </w:r>
    </w:p>
    <w:p w:rsidR="008070AF" w:rsidRPr="00C95C41" w:rsidRDefault="008070AF" w:rsidP="008070AF">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Windows-softwareonderdelen in System Center-software</w:t>
      </w:r>
    </w:p>
    <w:p w:rsidR="008070AF" w:rsidRPr="00C95C41" w:rsidRDefault="008070AF" w:rsidP="008070AF">
      <w:pPr>
        <w:pStyle w:val="ProductList-Body"/>
        <w:tabs>
          <w:tab w:val="clear" w:pos="158"/>
          <w:tab w:val="left" w:pos="180"/>
        </w:tabs>
      </w:pPr>
      <w:r>
        <w:t>De System Center-software bevat een of meer componenten van de volgende Windows-softwareonderdelen: Microsoft .NET Framework, Microsoft Data Access Components, Powershell-software en bepaalde .dll´s verwant aan Microsoft Build-, Windows Identity Foundation-, Windows</w:t>
      </w:r>
      <w:r w:rsidR="008B27C5">
        <w:t> </w:t>
      </w:r>
      <w:r>
        <w:t>Library for JAVAScript-, Debghelp.dll- en Web Deploy-technologieën. De licentievoorwaarden die gelden voor het gebruik van de Windows-softwareonderdelen bevinden zich in het gedeelte Windows 8.1 Pro en Enterprise van de Product Use Rights. De Product Use Rights bevinden zich</w:t>
      </w:r>
      <w:r w:rsidR="00310740">
        <w:t> </w:t>
      </w:r>
      <w:r>
        <w:t xml:space="preserve">op </w:t>
      </w:r>
      <w:hyperlink r:id="rId37" w:history="1">
        <w:r>
          <w:rPr>
            <w:rStyle w:val="Hyperlink"/>
          </w:rPr>
          <w:t>http://go.microsoft.com/?linkid=9839206</w:t>
        </w:r>
      </w:hyperlink>
      <w:hyperlink w:history="1"/>
      <w:r>
        <w:t>.</w:t>
      </w:r>
    </w:p>
    <w:p w:rsidR="008070AF" w:rsidRPr="00C95C41" w:rsidRDefault="008070AF" w:rsidP="008070AF">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SQL Server-technologie en benchmarking</w:t>
      </w:r>
    </w:p>
    <w:p w:rsidR="008070AF" w:rsidRPr="00C95C41"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op grond van de voorwaarden van hun respectieve licenties die te vinden zijn in de installatiemap of het universele installatieprogramma van de software. De Klant heeft voorafgaande schriftelijke toestemming van Microsoft nodig</w:t>
      </w:r>
      <w:r w:rsidR="00310740">
        <w:t> </w:t>
      </w:r>
      <w:r>
        <w:t>om de resultaten van vergelijkende tests van deze componenten of de software waarin ze zijn opgenomen.</w:t>
      </w:r>
    </w:p>
    <w:p w:rsidR="008070AF" w:rsidRPr="00C95C41" w:rsidRDefault="008070AF" w:rsidP="008070AF">
      <w:pPr>
        <w:pStyle w:val="ProductList-Body"/>
      </w:pPr>
    </w:p>
    <w:p w:rsidR="008070AF" w:rsidRPr="00C95C41" w:rsidRDefault="008070AF" w:rsidP="008070AF">
      <w:pPr>
        <w:pStyle w:val="ProductList-Body"/>
      </w:pPr>
      <w:r>
        <w:rPr>
          <w:b/>
          <w:color w:val="002060"/>
        </w:rPr>
        <w:t xml:space="preserve">De volgende aanvullende voorwaarden zijn van toepassing op de Dienst Windows Dekstop Operating System die klanten ontvangen bij de Diensten Windows Intune met Windows Desktop Operating System: </w:t>
      </w:r>
    </w:p>
    <w:p w:rsidR="008070AF" w:rsidRPr="00C95C41" w:rsidRDefault="008070AF" w:rsidP="008070AF">
      <w:pPr>
        <w:pStyle w:val="ProductList-Body"/>
        <w:tabs>
          <w:tab w:val="clear" w:pos="158"/>
          <w:tab w:val="left" w:pos="360"/>
        </w:tabs>
        <w:ind w:left="180"/>
      </w:pPr>
      <w:r>
        <w:rPr>
          <w:b/>
          <w:color w:val="0072C6"/>
        </w:rPr>
        <w:t>Kennisgevingen</w:t>
      </w:r>
    </w:p>
    <w:p w:rsidR="008070AF" w:rsidRPr="00C95C41" w:rsidRDefault="008070AF" w:rsidP="008070AF">
      <w:pPr>
        <w:pStyle w:val="ProductList-Body"/>
        <w:ind w:left="180"/>
      </w:pPr>
      <w:r>
        <w:t>De Kennisgeving betreffende de visuele norm H.264/AVC, de videonorm VC-1, de visuele norm MPEG-4 Part 2 en de videonorm MPEG-2 in Bijlage 1 is van toepassing op Windows Intune met Windows Desktop Operating System.</w:t>
      </w:r>
    </w:p>
    <w:p w:rsidR="008070AF" w:rsidRPr="00C95C41" w:rsidRDefault="008070AF" w:rsidP="008070AF">
      <w:pPr>
        <w:pStyle w:val="ProductList-Body"/>
      </w:pPr>
    </w:p>
    <w:p w:rsidR="008070AF" w:rsidRPr="00C95C41" w:rsidRDefault="008070AF" w:rsidP="008070AF">
      <w:pPr>
        <w:pStyle w:val="ProductList-Body"/>
        <w:ind w:left="180"/>
      </w:pPr>
      <w:r>
        <w:rPr>
          <w:b/>
          <w:color w:val="0072C6"/>
        </w:rPr>
        <w:t>Toegang tot de Online Dienst</w:t>
      </w:r>
    </w:p>
    <w:p w:rsidR="008070AF" w:rsidRPr="00C95C41" w:rsidRDefault="008070AF" w:rsidP="008070AF">
      <w:pPr>
        <w:pStyle w:val="ProductList-Body"/>
        <w:ind w:left="180"/>
      </w:pPr>
      <w:r>
        <w:t xml:space="preserve">Elke gebruiker aan wie de Klant een gebruikers-SL toewijst voor Windows Intune met Windows Desktop Operating System, mag de Online Dienst en overige verwante software (inclusief System Center-software) gebruiken en beheren het Windows-apparaat van de gebruiker en maximaal vier extra apparaten.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De licentie voor het Windows Desktop Operating System toewijzen</w:t>
      </w:r>
    </w:p>
    <w:p w:rsidR="008070AF" w:rsidRPr="00C95C41" w:rsidRDefault="008070AF" w:rsidP="008070AF">
      <w:pPr>
        <w:pStyle w:val="ProductList-Body"/>
        <w:ind w:left="180"/>
      </w:pPr>
      <w:r>
        <w:t>Elke gebruiker waaraan een Gebruikers-SL is toegewezen (de Primaire Gebruiker) mag de Windows-software gebruiken (conform de beschrijving in het artikel “Windows Desktop Operating System” hieronder) op één apparaat, waaraan een kwalificerende besturingssysteemlicentie dient te</w:t>
      </w:r>
      <w:r w:rsidR="008B27C5">
        <w:t> </w:t>
      </w:r>
      <w:r>
        <w:t xml:space="preserve">zijn toegewezen en waarop een kwalificerend besturingssysteem dient te zijn geïnstalleerd. Dat apparaat is het Windows-apparaat van de Primaire Gebruiker binnen de context van deze licentievoorwaarden, en het Microsoft Desktop Optimization Pack (MDOP) verwijst naar licentievoorwaarden in de Product Use Rights. De Product Use Rights bevinden zich op </w:t>
      </w:r>
      <w:hyperlink r:id="rId38" w:history="1">
        <w:r>
          <w:rPr>
            <w:rStyle w:val="Hyperlink"/>
          </w:rPr>
          <w:t>http://go.microsoft.com/?linkid=9839206</w:t>
        </w:r>
      </w:hyperlink>
      <w:r>
        <w:t>.</w:t>
      </w:r>
    </w:p>
    <w:p w:rsidR="008070AF" w:rsidRPr="00C95C41" w:rsidRDefault="008070AF" w:rsidP="008070AF">
      <w:pPr>
        <w:pStyle w:val="ProductList-Body"/>
        <w:ind w:left="180"/>
      </w:pPr>
    </w:p>
    <w:p w:rsidR="008070AF" w:rsidRPr="00C95C41" w:rsidRDefault="008070AF" w:rsidP="008070AF">
      <w:pPr>
        <w:pStyle w:val="ProductList-Body"/>
        <w:ind w:left="180"/>
      </w:pPr>
      <w:r>
        <w:t xml:space="preserve">Tot de licenties voor het kwalificerend operating system (zowel 32-bits als 64-bits) behoren de volgende producten: </w:t>
      </w:r>
    </w:p>
    <w:p w:rsidR="008070AF" w:rsidRPr="00C95C41" w:rsidRDefault="008070AF" w:rsidP="008070AF">
      <w:pPr>
        <w:pStyle w:val="ProductList-Body"/>
        <w:numPr>
          <w:ilvl w:val="0"/>
          <w:numId w:val="18"/>
        </w:numPr>
        <w:ind w:hanging="270"/>
      </w:pPr>
      <w:r>
        <w:t>Windows 8 en 8.1 Enterprise of Pro, (schijfloos, edities N, K en KN)</w:t>
      </w:r>
    </w:p>
    <w:p w:rsidR="008070AF" w:rsidRPr="00C95C41" w:rsidRDefault="008070AF" w:rsidP="008070AF">
      <w:pPr>
        <w:pStyle w:val="ProductList-Body"/>
        <w:numPr>
          <w:ilvl w:val="0"/>
          <w:numId w:val="18"/>
        </w:numPr>
        <w:spacing w:before="40"/>
        <w:ind w:hanging="270"/>
      </w:pPr>
      <w:r>
        <w:t xml:space="preserve">Windows 7 Enterprise of Professional (schijfloos) (inclusief de editie N, K en KN), of Ultimate </w:t>
      </w:r>
    </w:p>
    <w:p w:rsidR="008070AF" w:rsidRPr="00C95C41" w:rsidRDefault="008070AF" w:rsidP="008070AF">
      <w:pPr>
        <w:pStyle w:val="ProductList-Body"/>
        <w:numPr>
          <w:ilvl w:val="0"/>
          <w:numId w:val="18"/>
        </w:numPr>
        <w:spacing w:before="40"/>
        <w:ind w:hanging="270"/>
      </w:pPr>
      <w:r>
        <w:t xml:space="preserve">Windows Vista Enterprise (editie N, K, KN), Business (editie N, K, KN, Blade) of Ultimate </w:t>
      </w:r>
    </w:p>
    <w:p w:rsidR="008070AF" w:rsidRPr="00C95C41" w:rsidRDefault="008070AF" w:rsidP="008070AF">
      <w:pPr>
        <w:pStyle w:val="ProductList-Body"/>
        <w:numPr>
          <w:ilvl w:val="0"/>
          <w:numId w:val="18"/>
        </w:numPr>
        <w:spacing w:before="40"/>
        <w:ind w:hanging="270"/>
      </w:pPr>
      <w:r>
        <w:t xml:space="preserve">Windows XP Professional of Tablet Edition (editie N, K, KN en Blade), Windows XP Pro N of Windows XP Pro Blade PC </w:t>
      </w:r>
    </w:p>
    <w:p w:rsidR="008070AF" w:rsidRPr="00C95C41" w:rsidRDefault="008070AF" w:rsidP="008070AF">
      <w:pPr>
        <w:pStyle w:val="ProductList-Body"/>
        <w:numPr>
          <w:ilvl w:val="0"/>
          <w:numId w:val="18"/>
        </w:numPr>
        <w:spacing w:before="40"/>
        <w:ind w:hanging="270"/>
      </w:pPr>
      <w:r>
        <w:t xml:space="preserve">Windows 2000 Professional </w:t>
      </w:r>
    </w:p>
    <w:p w:rsidR="008070AF" w:rsidRPr="00C95C41" w:rsidRDefault="008070AF" w:rsidP="008070AF">
      <w:pPr>
        <w:pStyle w:val="ProductList-Body"/>
        <w:numPr>
          <w:ilvl w:val="0"/>
          <w:numId w:val="18"/>
        </w:numPr>
        <w:spacing w:before="40"/>
        <w:ind w:hanging="270"/>
      </w:pPr>
      <w:r>
        <w:t>Windows NT Workstation 4.0</w:t>
      </w:r>
    </w:p>
    <w:p w:rsidR="008070AF" w:rsidRPr="00C95C41" w:rsidRDefault="008070AF" w:rsidP="008070AF">
      <w:pPr>
        <w:pStyle w:val="ProductList-Body"/>
        <w:numPr>
          <w:ilvl w:val="0"/>
          <w:numId w:val="18"/>
        </w:numPr>
        <w:spacing w:before="40"/>
        <w:ind w:hanging="270"/>
      </w:pPr>
      <w:r>
        <w:t>Windows 98 (inclusief Tweede Editie)</w:t>
      </w:r>
    </w:p>
    <w:p w:rsidR="008070AF" w:rsidRPr="00C95C41" w:rsidRDefault="008070AF" w:rsidP="008070AF">
      <w:pPr>
        <w:pStyle w:val="ProductList-Body"/>
        <w:numPr>
          <w:ilvl w:val="0"/>
          <w:numId w:val="18"/>
        </w:numPr>
        <w:spacing w:before="40"/>
        <w:ind w:hanging="270"/>
      </w:pPr>
      <w:r>
        <w:t xml:space="preserve">Apple Macintosh </w:t>
      </w:r>
    </w:p>
    <w:p w:rsidR="008070AF" w:rsidRPr="00C95C41" w:rsidRDefault="008070AF" w:rsidP="008070AF">
      <w:pPr>
        <w:pStyle w:val="ProductList-Body"/>
      </w:pPr>
    </w:p>
    <w:p w:rsidR="008070AF" w:rsidRPr="00C95C41" w:rsidRDefault="008070AF" w:rsidP="008070AF">
      <w:pPr>
        <w:pStyle w:val="ProductList-Body"/>
        <w:ind w:left="180"/>
      </w:pPr>
      <w:r>
        <w:rPr>
          <w:b/>
          <w:color w:val="0072C6"/>
        </w:rPr>
        <w:t>Windows Desktop Operating System</w:t>
      </w:r>
    </w:p>
    <w:p w:rsidR="008070AF" w:rsidRPr="00C95C41" w:rsidRDefault="008070AF" w:rsidP="008070AF">
      <w:pPr>
        <w:pStyle w:val="ProductList-Body"/>
        <w:ind w:left="180"/>
      </w:pPr>
      <w:r>
        <w:t xml:space="preserve">De Product Use Rights voor het Windows Enterprise Operating System zijn van toepassing op de Windows desktop operating system-software die is inbegrepen in de gebruikers-SL, uitgezonderd hetgeen is bepaald in dit artikel. Software, zoals hier wordt gebruikt, verwijst naar Windows Enterprise. </w:t>
      </w:r>
    </w:p>
    <w:p w:rsidR="008070AF" w:rsidRPr="00C95C41" w:rsidRDefault="008070AF" w:rsidP="008070AF">
      <w:pPr>
        <w:pStyle w:val="ProductList-Body"/>
        <w:numPr>
          <w:ilvl w:val="0"/>
          <w:numId w:val="26"/>
        </w:numPr>
      </w:pPr>
      <w:r>
        <w:t xml:space="preserve">De Klant mag één exemplaar van Windows 8.1 Enterprise, 8.1 Pro, of een eerdere ondersteunde versie van de software installeren op het Windows-apparaat, op maximaal twee processors. De Primaire Gebruiker mag de software lokaal of op afstand gebruiken voor werkgerelateerde doeleinden. </w:t>
      </w:r>
    </w:p>
    <w:p w:rsidR="008070AF" w:rsidRPr="00C95C41" w:rsidRDefault="00C47B65" w:rsidP="008070AF">
      <w:pPr>
        <w:pStyle w:val="ProductList-Body"/>
        <w:numPr>
          <w:ilvl w:val="0"/>
          <w:numId w:val="26"/>
        </w:numPr>
        <w:spacing w:before="40"/>
      </w:pPr>
      <w:r>
        <w:rPr>
          <w:b/>
        </w:rPr>
        <w:t>Lokale virtualisatierechten.</w:t>
      </w:r>
      <w:r>
        <w:t xml:space="preserve"> De Primaire Gebruiker mag maximaal vier Instances uitvoeren in virtuele OSE</w:t>
      </w:r>
      <w:r w:rsidR="00481B59">
        <w:t>’</w:t>
      </w:r>
      <w:r>
        <w:t>s, en één Instance in de Fysieke OSE lokaal op het Windows-apparaat. In het geval alle Instances worden gebruikt die lokaal in virtuele OSE</w:t>
      </w:r>
      <w:r w:rsidR="00481B59">
        <w:t>’</w:t>
      </w:r>
      <w:r>
        <w:t>s mogen worden uitgevoerd, mag de Klant de Instance in de Fysieke OSE uitsluitend gebruiken voor het hosten en beheren van de virtuele OSE</w:t>
      </w:r>
      <w:r w:rsidR="00481B59">
        <w:t>’</w:t>
      </w:r>
      <w:r>
        <w:t xml:space="preserve">s. </w:t>
      </w:r>
    </w:p>
    <w:p w:rsidR="008070AF" w:rsidRPr="00C95C41" w:rsidRDefault="00C47B65" w:rsidP="008070AF">
      <w:pPr>
        <w:pStyle w:val="ProductList-Body"/>
        <w:numPr>
          <w:ilvl w:val="0"/>
          <w:numId w:val="26"/>
        </w:numPr>
        <w:spacing w:before="40"/>
      </w:pPr>
      <w:r>
        <w:rPr>
          <w:b/>
        </w:rPr>
        <w:t>Externe virtualisatierechten.</w:t>
      </w:r>
      <w:r>
        <w:t xml:space="preserve"> Met behulp van het Windows-apparaat mag de Primaire Gebruiker externe toegang verkrijgen tot maximaal vier Instances van de software die in virtuele OSE</w:t>
      </w:r>
      <w:r w:rsidR="00481B59">
        <w:t>’</w:t>
      </w:r>
      <w:r>
        <w:t xml:space="preserve">s worden uitgevoerd, of één instance van de software die wordt uitgevoerd in één fysieke OSE op een apparaat in het datacenter van de Klant. </w:t>
      </w:r>
    </w:p>
    <w:p w:rsidR="008070AF" w:rsidRPr="00C95C41" w:rsidRDefault="008070AF" w:rsidP="008070AF">
      <w:pPr>
        <w:pStyle w:val="ProductList-Body"/>
        <w:numPr>
          <w:ilvl w:val="0"/>
          <w:numId w:val="26"/>
        </w:numPr>
        <w:spacing w:before="40"/>
      </w:pPr>
      <w:r>
        <w:rPr>
          <w:b/>
        </w:rPr>
        <w:t>Gebruiksrechten voor roaming.</w:t>
      </w:r>
      <w:r>
        <w:t xml:space="preserve"> De Primaire Gebruiker mag zich op afstand toegang verschaffen tot de toegestane Instances op servers in het datacenter van de Klant vanaf een apparaat dat niet direct of indirect onder toezicht staat van de Klant of een Gelieerde Onderneming (een “Kwalificerend Apparaat van een Derde Partij”), vanaf een locatie buiten de vestiging van de Klant of van een Gelieerde Onderneming, en mag één Instance van de software uitvoeren in een virtuele OSE op een Kwalificerend Apparaat van een Derde Partij vanaf een locatie buiten de vestiging van de Klant of een Gelieerde Onderneming.</w:t>
      </w:r>
    </w:p>
    <w:p w:rsidR="008070AF" w:rsidRPr="00C95C41" w:rsidRDefault="008070AF" w:rsidP="008070AF">
      <w:pPr>
        <w:pStyle w:val="ProductList-Body"/>
        <w:numPr>
          <w:ilvl w:val="0"/>
          <w:numId w:val="26"/>
        </w:numPr>
        <w:spacing w:before="40"/>
      </w:pPr>
      <w:r>
        <w:rPr>
          <w:b/>
        </w:rPr>
        <w:t>Rechten voor Windows toe Go.</w:t>
      </w:r>
      <w:r>
        <w:t xml:space="preserve"> De Klant mag een Instance van de software maken en opslaan op maximaal twee USB-stations ten behoeve van de Primaire Gebruiker voor uitvoering op een Windows-apparaat of een Kwalificerend Apparaat van een Derde Partij vanaf</w:t>
      </w:r>
      <w:r w:rsidR="00310740">
        <w:t> </w:t>
      </w:r>
      <w:r>
        <w:t>een locatie buiten de vestiging van de Klant of een Gelieerde Onderneming.</w:t>
      </w:r>
    </w:p>
    <w:p w:rsidR="008070AF" w:rsidRPr="00C95C41" w:rsidRDefault="008070AF" w:rsidP="008070AF">
      <w:pPr>
        <w:pStyle w:val="ProductList-Body"/>
        <w:numPr>
          <w:ilvl w:val="0"/>
          <w:numId w:val="26"/>
        </w:numPr>
        <w:spacing w:before="40"/>
      </w:pPr>
      <w:r>
        <w:t>De Primaire Gebruiker mag op afstand toegang verschaffen tot alle toegestane Sessies van de software die worden uitgevoerd op servers in het datacentrum van de Klant vanaf een Windows RT Companion-apparaat, waarbij “Windows RT Companion-apparaat” staat voor een aanvullend apparaat dat wordt gebruikt door de Primaire Gebruiker en waarvoor een passende licentie is afgenomen door de Klant (niet een derde partij) voor Windows RT of Windows RT 8.1.</w:t>
      </w:r>
    </w:p>
    <w:p w:rsidR="008070AF" w:rsidRPr="00C95C41" w:rsidRDefault="008070AF" w:rsidP="008070AF">
      <w:pPr>
        <w:pStyle w:val="ProductList-Body"/>
        <w:numPr>
          <w:ilvl w:val="0"/>
          <w:numId w:val="26"/>
        </w:numPr>
        <w:spacing w:before="40"/>
      </w:pPr>
      <w:r>
        <w:t>De Klant mag maximaal 20 apparaten verbinden met het Windows-apparaat, voor het delen van bestanden, afdrukken, Internet Information Services, Internetverbinding delen of telefoondiensten. Er is een onbeperkt aantal verbindingen toegestaan voor activering van Key Management Services of vergelijkbare technologieën.</w:t>
      </w:r>
    </w:p>
    <w:p w:rsidR="008070AF" w:rsidRPr="00C95C41" w:rsidRDefault="008070AF" w:rsidP="004E3667">
      <w:pPr>
        <w:pStyle w:val="ProductList-Body"/>
        <w:numPr>
          <w:ilvl w:val="0"/>
          <w:numId w:val="26"/>
        </w:numPr>
        <w:spacing w:before="40"/>
      </w:pPr>
      <w:r>
        <w:t xml:space="preserve">De Klant mag elk gewenst aantal Instances van de software maken en deze uitsluitend op een van de servers of opslagmedia van de Klant opslaan in het kader van het recht van de Klant om Instances van de serversoftware uit te voeren op grond van een van de licenties van de Klant voor Windows Intune met Windows Desktop Operating System (per gebruiker). </w:t>
      </w:r>
    </w:p>
    <w:p w:rsidR="008070AF" w:rsidRPr="00C95C41" w:rsidRDefault="008070AF" w:rsidP="008070AF">
      <w:pPr>
        <w:pStyle w:val="ProductList-Body"/>
        <w:numPr>
          <w:ilvl w:val="0"/>
          <w:numId w:val="26"/>
        </w:numPr>
        <w:spacing w:before="40"/>
      </w:pPr>
      <w:r>
        <w:t xml:space="preserve">Andere gebruikers zich uitsluitend toegang tot de software verschaffen om technische ondersteuning te bieden met behulp van Hulp op afstand (of een vergelijkbare technologie) of om de software te beheren.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Opnieuw toewijzen van Windows Desktop Operating System</w:t>
      </w:r>
    </w:p>
    <w:p w:rsidR="008070AF" w:rsidRPr="00C95C41" w:rsidRDefault="008070AF" w:rsidP="008070AF">
      <w:pPr>
        <w:pStyle w:val="ProductList-Body"/>
        <w:ind w:left="180"/>
      </w:pPr>
      <w:r>
        <w:t>Onder voorbehoud van de algemene regel die het voor een korte termijn opnieuw toewijzen van licenties verbiedt, mag de Klant de licentie opnieuw toewijzen aan een kwalificerend vervangend apparaat. Een kwalificerend vervangend apparaat is een apparaat waaraan de Klant een licentie hebt toegewezen voor de nieuwste versie van het Windows-desktopbesturingssysteem en waarop de Klant deze heeft geïnstalleerd. De</w:t>
      </w:r>
      <w:r w:rsidR="00310740">
        <w:t> </w:t>
      </w:r>
      <w:r>
        <w:t xml:space="preserve">Klant mag de licentie sneller opnieuw toewijzen als deze het gelicentieerde apparaat buiten bedrijf stelt in verband met een permanente hardwarestoring. De Klant mag een Windows-apparaat vervangen door een ander apparaat, maar niet op korte termijn (90 of minder), en uitsluitend indien het vervangende apparaat is gelicentieerd voor een ondersteunde kwalificerende versie van het Windows Desktop Operating System. Licenties die zijn verleend of afgenomen in verband met andere kwalificerende licenties (bijvoorbeeld MDOP), moeten over het algemeen opnieuw worden toegewezen op het moment dat de in aanmerking komende licentie opnieuw wordt toegewezen.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Uitkoopoptie Windows Operating System</w:t>
      </w:r>
    </w:p>
    <w:p w:rsidR="008070AF" w:rsidRPr="00C95C41" w:rsidRDefault="008070AF" w:rsidP="008070AF">
      <w:pPr>
        <w:pStyle w:val="ProductList-Body"/>
        <w:ind w:left="180"/>
      </w:pPr>
      <w:r>
        <w:t>Er is een uitkoopoptie beschikbaar voor de aanschaf van eeuwigdurende Licenties voor de nieuwste versie van Windows Enterprise waarover de Klant kan beschikken in het kader van het abonnement van de Klant op Windows Intune met Windows Desktop Operating System op of voor de</w:t>
      </w:r>
      <w:r w:rsidR="008B27C5">
        <w:t> </w:t>
      </w:r>
      <w:r>
        <w:t>datum waarop de Klant gebruikmaakt van de uitkoopoptie (de “Windows Enterprise Software”). Een uitkoopbestelling kan op elk moment worden ingediend tijdens of na de 12e kalendermaand van een actief abonnement op Windows Intune met Windows Desktop Operating System, of tot 90 dagen nadat het abonnement van de Klant afloopt of is opgezegd. De Klant dient eventuele uitstaande abonnements- en/of annuleringskosten te betalen voordat of op het moment dat deze gebruikmaakt van de uitkoopoptie. Het aantal Licenties dat de Klant in het kader van uw uitkoopbestelling voor Windows Enterprise Software kan verkrijgen is maximaal het aantal actieve SL</w:t>
      </w:r>
      <w:r w:rsidR="00481B59">
        <w:t>’</w:t>
      </w:r>
      <w:r>
        <w:t xml:space="preserve">s voor Windows Intune met Windows Desktop Operating System waarover de Klant momenteel beschikt (of tot 90 dagen voor de uitkoop beschikte). De Klant dient contact op te nemen met het plaatselijke ondersteuningscentrum voor meer informatie over prijzen, betalingsvoorwaarden en de wijze waarop de Klant gebruik kan maken van de uitkoopoptie: </w:t>
      </w:r>
      <w:hyperlink r:id="rId39" w:history="1">
        <w:r>
          <w:rPr>
            <w:rStyle w:val="Hyperlink"/>
          </w:rPr>
          <w:t>www.microsoft.com/online/help/en-us/helphowto/0d8eb4c2-77c5-4dd8-b66c-9f1de7451e24.htm</w:t>
        </w:r>
      </w:hyperlink>
      <w:r>
        <w:t>.</w:t>
      </w:r>
    </w:p>
    <w:p w:rsidR="008070AF" w:rsidRPr="00C95C41" w:rsidRDefault="008070AF" w:rsidP="008070AF">
      <w:pPr>
        <w:pStyle w:val="ProductList-Body"/>
        <w:ind w:left="180"/>
      </w:pPr>
    </w:p>
    <w:p w:rsidR="008070AF" w:rsidRPr="00C95C41" w:rsidRDefault="008070AF" w:rsidP="008070AF">
      <w:pPr>
        <w:pStyle w:val="ProductList-Body"/>
        <w:ind w:left="450"/>
      </w:pPr>
      <w:r>
        <w:rPr>
          <w:b/>
          <w:color w:val="4668C5"/>
        </w:rPr>
        <w:t>Eeuwigdurende licenties</w:t>
      </w:r>
    </w:p>
    <w:p w:rsidR="008070AF" w:rsidRPr="00C95C41" w:rsidRDefault="008070AF" w:rsidP="008070AF">
      <w:pPr>
        <w:pStyle w:val="ProductList-Body"/>
        <w:ind w:left="450"/>
      </w:pPr>
      <w:r>
        <w:t>Nadat de uitkoopbestelling van de Klant door Microsoft is aanvaard en Microsoft uw volledige betaling heeft ontvangen, beschikt de Klant over eeuwigdurende Licenties voor de Windows Enterprise Software voor het aantal Licenties dat de Klant in de uitkoopbestelling heeft gespecificeerd. Eeuwigdurende Licenties ontvangen in het kader van de uitkoopoptie blijven onderworpen aan de voorwaarden van de volume licensing overeenkomst (met inbegrip van deze Voorwaarden voor Online Diensten, zoals hieronder gespecificeerd, en alle licentiebeperkingen) en hebben voorrang op en vervangen de onderliggende eeuwigdurende Licenties van de Klant voor een kwalificerend Microsoft desktop operating system. De voorwaarden die van toepassing zijn op het doorlopende gebruik van de Windows Enterprise Software door de Klant blijven van kracht na de beëindiging van de volume licensing overeenkomst.</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Uitkoopoptie</w:t>
      </w:r>
    </w:p>
    <w:p w:rsidR="008070AF" w:rsidRPr="00C95C41" w:rsidRDefault="008070AF" w:rsidP="008070AF">
      <w:pPr>
        <w:pStyle w:val="ProductList-Body"/>
        <w:ind w:left="450"/>
      </w:pPr>
      <w:r>
        <w:t>Niettegenstaande eventuele andersluidende bepalingen in de volume licensing overeenkomst van de Klant, mag de Klant eeuwigdurende licenties van het Windows Desktop Operating System die zijn verkregen op grond van de uitkoopoptie voor Windows Intune met Windows Desktop Operating System niet toewijzen aan vervangende apparaten.</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Licenties toewijzen</w:t>
      </w:r>
    </w:p>
    <w:p w:rsidR="008070AF" w:rsidRPr="00C95C41" w:rsidRDefault="008070AF" w:rsidP="008070AF">
      <w:pPr>
        <w:pStyle w:val="ProductList-Body"/>
        <w:ind w:left="450"/>
      </w:pPr>
      <w:r>
        <w:t>De Klant dient de eeuwigdurende licenties die de Klant verkrijgt in het kader van de uitkoopoptie toewijzen aan Windows-apparaten waarop de Klant de software gebruikte op grond van de corresponderende abonnementslicenties van de Klant voor Windows Intune met Windows Desktop Operating System (per gebruiker).</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Product Use Rights</w:t>
      </w:r>
    </w:p>
    <w:p w:rsidR="008070AF" w:rsidRPr="00C95C41" w:rsidRDefault="008070AF" w:rsidP="008070AF">
      <w:pPr>
        <w:pStyle w:val="ProductList-Body"/>
        <w:ind w:left="450"/>
      </w:pPr>
      <w:r>
        <w:t xml:space="preserve">De Product Use Rights voor het Windows Enterprise Operating System zijn van toepassing op het gebruik van Windows Enterprise Software door de Klant op grond van de eeuwigdurende Licenties die de Klant verkrijgt op grond van de uitkoopoptie. De Product Use Rights bevinden zich op </w:t>
      </w:r>
      <w:hyperlink r:id="rId40" w:history="1">
        <w:r>
          <w:rPr>
            <w:rStyle w:val="Hyperlink"/>
          </w:rPr>
          <w:t>http://go.microsoft.com/?linkid=9839206</w:t>
        </w:r>
      </w:hyperlink>
      <w:r w:rsidRPr="00310740">
        <w:rPr>
          <w:rStyle w:val="Hyperlink"/>
          <w:color w:val="auto"/>
          <w:u w:val="none"/>
        </w:rPr>
        <w:t>.</w:t>
      </w:r>
      <w:r>
        <w:t xml:space="preserve"> De artikelen Virtualisatierechten, Gebruiksrechten voor roaming, Windows to Go-rechten en Companion-apparaten die hierboven in dit artikel worden beschreven, zijn niet van toepassing.</w:t>
      </w:r>
    </w:p>
    <w:p w:rsidR="008070AF" w:rsidRPr="00C95C41" w:rsidRDefault="000B38FF" w:rsidP="008070AF">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74447C" w:rsidRPr="00C95C41" w:rsidRDefault="0074447C" w:rsidP="0074447C">
      <w:pPr>
        <w:pStyle w:val="ProductList-OfferingGroupHeading"/>
        <w:spacing w:after="80"/>
        <w:outlineLvl w:val="1"/>
      </w:pPr>
      <w:bookmarkStart w:id="57" w:name="_Toc399672751"/>
      <w:r>
        <w:t>Microsoft Dynamics Online Diensten</w:t>
      </w:r>
      <w:bookmarkEnd w:id="57"/>
    </w:p>
    <w:p w:rsidR="0074447C" w:rsidRPr="00C95C41" w:rsidRDefault="0074447C" w:rsidP="0074447C">
      <w:pPr>
        <w:pStyle w:val="ProductList-Body"/>
        <w:tabs>
          <w:tab w:val="clear" w:pos="158"/>
          <w:tab w:val="left" w:pos="360"/>
        </w:tabs>
      </w:pPr>
      <w:r>
        <w:rPr>
          <w:b/>
          <w:color w:val="00188F"/>
        </w:rPr>
        <w:t>Kennisgevingen</w:t>
      </w:r>
    </w:p>
    <w:p w:rsidR="0074447C" w:rsidRPr="00C95C41" w:rsidRDefault="0074447C" w:rsidP="0074447C">
      <w:pPr>
        <w:pStyle w:val="ProductList-Body"/>
      </w:pPr>
      <w:r>
        <w:t xml:space="preserve">De kennisgevingen voor Bing Maps en Klantenondersteuning in </w:t>
      </w:r>
      <w:hyperlink w:anchor="Attachment1" w:history="1">
        <w:hyperlink w:anchor="Attachment1" w:history="1">
          <w:r w:rsidR="00146B25">
            <w:rPr>
              <w:rStyle w:val="Hyperlink"/>
            </w:rPr>
            <w:t>Bijlage 1</w:t>
          </w:r>
        </w:hyperlink>
      </w:hyperlink>
      <w:r>
        <w:t xml:space="preserve"> zijn van toepassing.</w:t>
      </w:r>
    </w:p>
    <w:p w:rsidR="003C6496" w:rsidRPr="00C95C41" w:rsidRDefault="003C6496" w:rsidP="003C6496">
      <w:pPr>
        <w:pStyle w:val="ProductList-Body"/>
      </w:pPr>
    </w:p>
    <w:p w:rsidR="003C6496" w:rsidRPr="00C95C41" w:rsidRDefault="003C6496" w:rsidP="003C6496">
      <w:pPr>
        <w:pStyle w:val="ProductList-Body"/>
        <w:tabs>
          <w:tab w:val="clear" w:pos="158"/>
          <w:tab w:val="left" w:pos="180"/>
        </w:tabs>
      </w:pPr>
      <w:r>
        <w:rPr>
          <w:b/>
          <w:color w:val="00188F"/>
        </w:rPr>
        <w:t>Abonnementslicentiesuites</w:t>
      </w:r>
    </w:p>
    <w:p w:rsidR="00234095" w:rsidRPr="00C95C41" w:rsidRDefault="003C6496" w:rsidP="003C6496">
      <w:pPr>
        <w:pStyle w:val="ProductList-Body"/>
      </w:pPr>
      <w:r>
        <w:t xml:space="preserve">Zie </w:t>
      </w:r>
      <w:hyperlink w:anchor="Attachment2" w:history="1">
        <w:r w:rsidR="00146B25">
          <w:rPr>
            <w:rStyle w:val="Hyperlink"/>
          </w:rPr>
          <w:t>Bijlage 2</w:t>
        </w:r>
      </w:hyperlink>
      <w:r>
        <w:t xml:space="preserve"> voor andere aanbiedingen, naast Gebruikers-SL</w:t>
      </w:r>
      <w:r w:rsidR="00481B59">
        <w:t>’</w:t>
      </w:r>
      <w:r>
        <w:t>s, die voldoen aan de SL-vereisten</w:t>
      </w:r>
    </w:p>
    <w:p w:rsidR="003C6496" w:rsidRPr="00C95C41" w:rsidRDefault="003C6496" w:rsidP="003C6496">
      <w:pPr>
        <w:pStyle w:val="ProductList-Body"/>
      </w:pPr>
    </w:p>
    <w:p w:rsidR="00234095" w:rsidRPr="00C95C41" w:rsidRDefault="00234095" w:rsidP="0074447C">
      <w:pPr>
        <w:pStyle w:val="ProductList-Body"/>
      </w:pPr>
    </w:p>
    <w:p w:rsidR="000E6ED8" w:rsidRPr="00C95C41" w:rsidRDefault="0074447C" w:rsidP="009B1BF6">
      <w:pPr>
        <w:pStyle w:val="ProductList-Offering1Heading"/>
        <w:outlineLvl w:val="2"/>
      </w:pPr>
      <w:r>
        <w:tab/>
      </w:r>
      <w:bookmarkStart w:id="58" w:name="_Toc399672752"/>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C95C41" w:rsidRDefault="001B497B" w:rsidP="00EF1E73">
      <w:pPr>
        <w:pStyle w:val="ProductList-Body"/>
      </w:pPr>
      <w:r>
        <w:rPr>
          <w:rFonts w:asciiTheme="majorHAnsi" w:hAnsiTheme="majorHAnsi"/>
          <w:sz w:val="16"/>
          <w:szCs w:val="16"/>
        </w:rPr>
        <w:t>Microsoft Dynamics CRM Online Essentials</w:t>
      </w:r>
    </w:p>
    <w:p w:rsidR="001B497B" w:rsidRPr="00C95C41" w:rsidRDefault="001B497B" w:rsidP="00EF1E73">
      <w:pPr>
        <w:pStyle w:val="ProductList-Body"/>
      </w:pPr>
      <w:r>
        <w:rPr>
          <w:rFonts w:asciiTheme="majorHAnsi" w:hAnsiTheme="majorHAnsi"/>
          <w:sz w:val="16"/>
          <w:szCs w:val="16"/>
        </w:rPr>
        <w:t>Microsoft Dynamics CRM Online Basic</w:t>
      </w:r>
    </w:p>
    <w:p w:rsidR="001B497B" w:rsidRPr="00C95C41" w:rsidRDefault="001B497B" w:rsidP="00EF1E73">
      <w:pPr>
        <w:pStyle w:val="ProductList-Body"/>
      </w:pPr>
      <w:r>
        <w:rPr>
          <w:rFonts w:asciiTheme="majorHAnsi" w:hAnsiTheme="majorHAnsi"/>
          <w:sz w:val="16"/>
          <w:szCs w:val="16"/>
        </w:rPr>
        <w:t>Microsoft Dynamics CRM Online Professional</w:t>
      </w:r>
    </w:p>
    <w:p w:rsidR="001B497B" w:rsidRPr="00C95C41"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3E2475"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C95C41" w:rsidRDefault="001B497B" w:rsidP="000A5E8A">
      <w:pPr>
        <w:pStyle w:val="ProductList-Body"/>
        <w:tabs>
          <w:tab w:val="clear" w:pos="158"/>
          <w:tab w:val="left" w:pos="360"/>
        </w:tabs>
      </w:pPr>
      <w:r>
        <w:rPr>
          <w:b/>
          <w:color w:val="00188F"/>
        </w:rPr>
        <w:t>Externe gebruikers</w:t>
      </w:r>
    </w:p>
    <w:p w:rsidR="001B497B" w:rsidRPr="00C95C41" w:rsidRDefault="001B497B" w:rsidP="000A5E8A">
      <w:pPr>
        <w:pStyle w:val="ProductList-Body"/>
        <w:tabs>
          <w:tab w:val="clear" w:pos="158"/>
          <w:tab w:val="left" w:pos="360"/>
        </w:tabs>
      </w:pPr>
      <w:r>
        <w:t xml:space="preserve">Externe gebruikers van alle edities van Microsoft Dynamics CRM Online hebben geen SL nodig voor toegang tot de Online Dienst, tenzij ze gebruik maken van Microsoft Dynamics CRM-clients. Deze vrijstelling geldt niet voor toegang tot Microsoft Dynamics Marketing, Microsoft Social </w:t>
      </w:r>
      <w:r w:rsidR="00595ED2">
        <w:t>Listening</w:t>
      </w:r>
      <w:r>
        <w:t>, of Parature, van Microsoft.</w:t>
      </w:r>
      <w:r>
        <w:rPr>
          <w:color w:val="000000" w:themeColor="text1"/>
          <w:szCs w:val="18"/>
        </w:rPr>
        <w:t xml:space="preserve"> </w:t>
      </w:r>
    </w:p>
    <w:p w:rsidR="004E52BA" w:rsidRPr="00C95C41" w:rsidRDefault="000B38FF" w:rsidP="004E52BA">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74447C" w:rsidRPr="00C95C41" w:rsidRDefault="0074447C" w:rsidP="0074447C">
      <w:pPr>
        <w:pStyle w:val="ProductList-Offering2Heading"/>
        <w:outlineLvl w:val="2"/>
      </w:pPr>
      <w:r>
        <w:tab/>
      </w:r>
      <w:bookmarkStart w:id="59" w:name="_Toc399672753"/>
      <w:r>
        <w:t>Microsoft Dynamics Marketing</w:t>
      </w:r>
      <w:bookmarkEnd w:id="59"/>
    </w:p>
    <w:p w:rsidR="0074447C" w:rsidRPr="00C95C41" w:rsidRDefault="0074447C" w:rsidP="0074447C">
      <w:pPr>
        <w:pStyle w:val="ProductList-Body"/>
      </w:pPr>
      <w:r>
        <w:rPr>
          <w:rFonts w:asciiTheme="majorHAnsi" w:hAnsiTheme="majorHAnsi"/>
          <w:sz w:val="16"/>
          <w:szCs w:val="16"/>
        </w:rPr>
        <w:t>Microsoft Dynamics Marketing Enterprise</w:t>
      </w:r>
    </w:p>
    <w:p w:rsidR="0074447C" w:rsidRPr="00C95C41" w:rsidRDefault="0074447C" w:rsidP="0074447C">
      <w:pPr>
        <w:pStyle w:val="ProductList-Body"/>
      </w:pPr>
      <w:r>
        <w:rPr>
          <w:rFonts w:asciiTheme="majorHAnsi" w:hAnsiTheme="majorHAnsi"/>
          <w:sz w:val="16"/>
          <w:szCs w:val="16"/>
        </w:rPr>
        <w:t>Microsoft Dynamics Marketing Sales Collaboration</w:t>
      </w:r>
    </w:p>
    <w:p w:rsidR="0074447C" w:rsidRPr="004E3667" w:rsidRDefault="0074447C" w:rsidP="0074447C">
      <w:pPr>
        <w:pStyle w:val="ProductList-Body"/>
        <w:pBdr>
          <w:top w:val="single" w:sz="4" w:space="1" w:color="BFBFBF" w:themeColor="background1" w:themeShade="BF"/>
        </w:pBdr>
        <w:rPr>
          <w:b/>
          <w:color w:val="000000" w:themeColor="text1"/>
          <w:sz w:val="8"/>
          <w:szCs w:val="8"/>
          <w:lang w:eastAsia="en-US" w:bidi="ar-SA"/>
        </w:rPr>
      </w:pPr>
    </w:p>
    <w:p w:rsidR="00E53C1F" w:rsidRPr="00C95C41" w:rsidRDefault="00E53C1F" w:rsidP="00E53C1F">
      <w:pPr>
        <w:pStyle w:val="ProductList-Body"/>
      </w:pPr>
      <w:r>
        <w:rPr>
          <w:b/>
          <w:color w:val="00188F"/>
        </w:rPr>
        <w:t>Service Level Overeenkomst</w:t>
      </w:r>
    </w:p>
    <w:p w:rsidR="00E53C1F" w:rsidRPr="00C95C41" w:rsidRDefault="00E53C1F" w:rsidP="00E53C1F">
      <w:pPr>
        <w:pStyle w:val="ProductList-Body"/>
      </w:pPr>
      <w:r>
        <w:t>Er is geen SLA voor Microsoft Dynamics Marketing.</w:t>
      </w:r>
    </w:p>
    <w:p w:rsidR="00E53C1F" w:rsidRPr="00C95C41" w:rsidRDefault="00E53C1F" w:rsidP="0074447C">
      <w:pPr>
        <w:pStyle w:val="ProductList-Body"/>
        <w:tabs>
          <w:tab w:val="clear" w:pos="158"/>
          <w:tab w:val="left" w:pos="360"/>
        </w:tabs>
      </w:pPr>
    </w:p>
    <w:p w:rsidR="0074447C" w:rsidRPr="00C95C41" w:rsidRDefault="0074447C" w:rsidP="0074447C">
      <w:pPr>
        <w:pStyle w:val="ProductList-Body"/>
        <w:tabs>
          <w:tab w:val="clear" w:pos="158"/>
          <w:tab w:val="left" w:pos="360"/>
        </w:tabs>
      </w:pPr>
      <w:r>
        <w:rPr>
          <w:b/>
          <w:color w:val="00188F"/>
        </w:rPr>
        <w:t>Webgebruikersprofiel</w:t>
      </w:r>
    </w:p>
    <w:p w:rsidR="0074447C" w:rsidRPr="00C95C41" w:rsidRDefault="0074447C" w:rsidP="0074447C">
      <w:pPr>
        <w:pStyle w:val="ProductList-Body"/>
      </w:pPr>
      <w:r>
        <w:t>Gebruikers die zijn geconfigureerd als webportaalgebruikers en deze Online Dienst als zodanig gebruiken, hebben geen Gebruikers-SL nodig.</w:t>
      </w:r>
    </w:p>
    <w:p w:rsidR="0074447C" w:rsidRPr="00C95C41" w:rsidRDefault="000B38FF" w:rsidP="0074447C">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234095" w:rsidRPr="00C95C41" w:rsidRDefault="00234095" w:rsidP="00234095">
      <w:pPr>
        <w:pStyle w:val="ProductList-Offering2Heading"/>
        <w:outlineLvl w:val="2"/>
      </w:pPr>
      <w:r>
        <w:tab/>
      </w:r>
      <w:bookmarkStart w:id="60" w:name="_Toc399672754"/>
      <w:r>
        <w:t xml:space="preserve">Microsoft Social </w:t>
      </w:r>
      <w:r w:rsidR="00595ED2">
        <w:t>Listening</w:t>
      </w:r>
      <w:bookmarkEnd w:id="60"/>
    </w:p>
    <w:p w:rsidR="00234095" w:rsidRPr="004E3667" w:rsidRDefault="00234095" w:rsidP="00234095">
      <w:pPr>
        <w:pStyle w:val="ProductList-Body"/>
        <w:rPr>
          <w:lang w:val="fr-FR"/>
        </w:rPr>
      </w:pPr>
      <w:r w:rsidRPr="004E3667">
        <w:rPr>
          <w:rFonts w:asciiTheme="majorHAnsi" w:hAnsiTheme="majorHAnsi"/>
          <w:sz w:val="16"/>
          <w:szCs w:val="16"/>
          <w:lang w:val="fr-FR"/>
        </w:rPr>
        <w:t xml:space="preserve">Microsoft Social </w:t>
      </w:r>
      <w:r w:rsidR="00595ED2">
        <w:rPr>
          <w:rFonts w:asciiTheme="majorHAnsi" w:hAnsiTheme="majorHAnsi"/>
          <w:sz w:val="16"/>
          <w:szCs w:val="16"/>
          <w:lang w:val="fr-FR"/>
        </w:rPr>
        <w:t>Listening</w:t>
      </w:r>
      <w:r w:rsidRPr="004E3667">
        <w:rPr>
          <w:rFonts w:asciiTheme="majorHAnsi" w:hAnsiTheme="majorHAnsi"/>
          <w:sz w:val="16"/>
          <w:szCs w:val="16"/>
          <w:lang w:val="fr-FR"/>
        </w:rPr>
        <w:t xml:space="preserve"> Professional</w:t>
      </w:r>
    </w:p>
    <w:p w:rsidR="00234095" w:rsidRPr="004E3667" w:rsidRDefault="00234095" w:rsidP="00234095">
      <w:pPr>
        <w:pStyle w:val="ProductList-Body"/>
        <w:pBdr>
          <w:top w:val="single" w:sz="4" w:space="1" w:color="BFBFBF" w:themeColor="background1" w:themeShade="BF"/>
        </w:pBdr>
        <w:rPr>
          <w:lang w:val="fr-FR"/>
        </w:rPr>
      </w:pPr>
    </w:p>
    <w:p w:rsidR="00DD2927" w:rsidRPr="00C95C41" w:rsidRDefault="00DD2927" w:rsidP="00DD2927">
      <w:pPr>
        <w:pStyle w:val="ProductList-Body"/>
      </w:pPr>
      <w:r>
        <w:rPr>
          <w:b/>
          <w:color w:val="00188F"/>
        </w:rPr>
        <w:t>Service Level Overeenkomst</w:t>
      </w:r>
    </w:p>
    <w:p w:rsidR="00DD2927" w:rsidRPr="00C95C41" w:rsidRDefault="00DD2927" w:rsidP="00DD2927">
      <w:pPr>
        <w:pStyle w:val="ProductList-Body"/>
      </w:pPr>
      <w:r>
        <w:t xml:space="preserve">Er is geen SLA voor Microsoft Social </w:t>
      </w:r>
      <w:r w:rsidR="00595ED2">
        <w:t>Listening</w:t>
      </w:r>
      <w:r>
        <w:t>.</w:t>
      </w:r>
    </w:p>
    <w:p w:rsidR="00DD2927" w:rsidRPr="00C95C41" w:rsidRDefault="00DD2927" w:rsidP="00234095">
      <w:pPr>
        <w:pStyle w:val="ProductList-Body"/>
        <w:tabs>
          <w:tab w:val="clear" w:pos="158"/>
          <w:tab w:val="left" w:pos="360"/>
        </w:tabs>
      </w:pPr>
    </w:p>
    <w:p w:rsidR="00234095" w:rsidRPr="00C95C41" w:rsidRDefault="00234095" w:rsidP="00234095">
      <w:pPr>
        <w:pStyle w:val="ProductList-Body"/>
        <w:tabs>
          <w:tab w:val="clear" w:pos="158"/>
          <w:tab w:val="left" w:pos="360"/>
        </w:tabs>
      </w:pPr>
      <w:r>
        <w:rPr>
          <w:b/>
          <w:color w:val="00188F"/>
        </w:rPr>
        <w:t xml:space="preserve">Sociale inhoud verkregen door Microsoft Social </w:t>
      </w:r>
      <w:r w:rsidR="00595ED2">
        <w:rPr>
          <w:b/>
          <w:color w:val="00188F"/>
        </w:rPr>
        <w:t>Listening</w:t>
      </w:r>
    </w:p>
    <w:p w:rsidR="00234095" w:rsidRPr="00C95C41" w:rsidRDefault="00234095" w:rsidP="00234095">
      <w:pPr>
        <w:pStyle w:val="ProductList-Body"/>
        <w:tabs>
          <w:tab w:val="clear" w:pos="158"/>
          <w:tab w:val="left" w:pos="360"/>
        </w:tabs>
      </w:pPr>
      <w:r>
        <w:t xml:space="preserve">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w:t>
      </w:r>
      <w:r w:rsidR="00595ED2">
        <w:t>Listening</w:t>
      </w:r>
      <w:r>
        <w:t>. Sociale Inhoud wordt niet beschouwd als Klantgegevens. Microsoft behoudt zich het recht voor om:</w:t>
      </w:r>
    </w:p>
    <w:p w:rsidR="00234095" w:rsidRPr="00C95C41"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rsidR="00234095" w:rsidRPr="00C95C41"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rsidR="00234095" w:rsidRPr="00C95C41"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rsidR="00234095" w:rsidRPr="00C95C41"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rsidR="00E776C5" w:rsidRPr="00C95C41" w:rsidRDefault="000B38FF" w:rsidP="00E776C5">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E776C5" w:rsidRPr="00C95C41" w:rsidRDefault="00E776C5" w:rsidP="00A8327A">
      <w:pPr>
        <w:pStyle w:val="ProductList-Offering2Heading"/>
        <w:keepNext/>
        <w:keepLines/>
        <w:outlineLvl w:val="2"/>
      </w:pPr>
      <w:r>
        <w:tab/>
      </w:r>
      <w:bookmarkStart w:id="61" w:name="_Toc399672755"/>
      <w:r>
        <w:t>Parature, van Microsoft</w:t>
      </w:r>
      <w:bookmarkEnd w:id="61"/>
    </w:p>
    <w:p w:rsidR="00E776C5" w:rsidRPr="00C95C41" w:rsidRDefault="00E776C5" w:rsidP="00A8327A">
      <w:pPr>
        <w:pStyle w:val="ProductList-Body"/>
        <w:keepNext/>
        <w:keepLines/>
      </w:pPr>
      <w:r>
        <w:rPr>
          <w:rFonts w:asciiTheme="majorHAnsi" w:hAnsiTheme="majorHAnsi"/>
          <w:sz w:val="16"/>
          <w:szCs w:val="16"/>
        </w:rPr>
        <w:t>Parature Enterprise</w:t>
      </w:r>
    </w:p>
    <w:p w:rsidR="00E776C5" w:rsidRPr="004E3667"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rsidR="00DD2927" w:rsidRPr="00C95C41" w:rsidRDefault="00DD2927" w:rsidP="00A8327A">
      <w:pPr>
        <w:pStyle w:val="ProductList-Body"/>
        <w:keepNext/>
        <w:keepLines/>
      </w:pPr>
      <w:r>
        <w:rPr>
          <w:b/>
          <w:color w:val="00188F"/>
        </w:rPr>
        <w:t>Service Level Overeenkomst</w:t>
      </w:r>
    </w:p>
    <w:p w:rsidR="00DD2927" w:rsidRPr="00C95C41" w:rsidRDefault="00DD2927" w:rsidP="00A8327A">
      <w:pPr>
        <w:pStyle w:val="ProductList-Body"/>
        <w:keepNext/>
        <w:keepLines/>
      </w:pPr>
      <w:r>
        <w:t>Er is geen SLA voor Parature, van Microsoft.</w:t>
      </w:r>
    </w:p>
    <w:p w:rsidR="00DD2927" w:rsidRPr="00C95C41" w:rsidRDefault="00DD2927" w:rsidP="00A8327A">
      <w:pPr>
        <w:pStyle w:val="ProductList-Body"/>
        <w:keepNext/>
        <w:keepLines/>
      </w:pPr>
    </w:p>
    <w:p w:rsidR="00DD2927" w:rsidRPr="00C95C41" w:rsidRDefault="00DD2927" w:rsidP="00A8327A">
      <w:pPr>
        <w:pStyle w:val="ProductList-Body"/>
        <w:keepNext/>
        <w:keepLines/>
      </w:pPr>
      <w:r>
        <w:t>De Klant mag Parature gebruiken overeenkomstig de privacy- en/of beveiligingsbepalingen op http://www.parature.com/privacylegal/.</w:t>
      </w:r>
    </w:p>
    <w:p w:rsidR="00E776C5" w:rsidRPr="00C95C41" w:rsidRDefault="000B38FF" w:rsidP="00E776C5">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3D22CB" w:rsidRPr="00C95C41" w:rsidRDefault="004E52BA" w:rsidP="00D73EC5">
      <w:pPr>
        <w:pStyle w:val="ProductList-OfferingGroupHeading"/>
        <w:spacing w:after="80"/>
        <w:outlineLvl w:val="1"/>
      </w:pPr>
      <w:bookmarkStart w:id="62" w:name="_Toc399672756"/>
      <w:r>
        <w:t>Office 365-diensten</w:t>
      </w:r>
      <w:bookmarkEnd w:id="62"/>
    </w:p>
    <w:p w:rsidR="000E3993" w:rsidRPr="00C95C41" w:rsidRDefault="000E3993" w:rsidP="000E3993">
      <w:pPr>
        <w:pStyle w:val="ProductList-Body"/>
        <w:tabs>
          <w:tab w:val="clear" w:pos="158"/>
          <w:tab w:val="left" w:pos="360"/>
        </w:tabs>
      </w:pPr>
      <w:r>
        <w:rPr>
          <w:b/>
          <w:color w:val="00188F"/>
        </w:rPr>
        <w:t>Kennisgevingen</w:t>
      </w:r>
    </w:p>
    <w:p w:rsidR="000E3993" w:rsidRPr="00C95C41" w:rsidRDefault="000E3993" w:rsidP="000E3993">
      <w:pPr>
        <w:pStyle w:val="ProductList-Body"/>
      </w:pPr>
      <w:r>
        <w:t xml:space="preserve">De kennisgevingen voor Bing Maps en Klantenondersteuning in </w:t>
      </w:r>
      <w:hyperlink w:anchor="Attachment1" w:history="1">
        <w:hyperlink w:anchor="Attachment1" w:history="1">
          <w:r w:rsidR="00146B25">
            <w:rPr>
              <w:rStyle w:val="Hyperlink"/>
            </w:rPr>
            <w:t>Bijlage 1</w:t>
          </w:r>
        </w:hyperlink>
      </w:hyperlink>
      <w:r>
        <w:t xml:space="preserve"> zijn van toepassing.</w:t>
      </w:r>
    </w:p>
    <w:p w:rsidR="000E3993" w:rsidRPr="00C95C41" w:rsidRDefault="000E3993" w:rsidP="000E3993">
      <w:pPr>
        <w:pStyle w:val="ProductList-Body"/>
      </w:pPr>
    </w:p>
    <w:p w:rsidR="009427A1" w:rsidRPr="00C95C41" w:rsidRDefault="009427A1" w:rsidP="009427A1">
      <w:pPr>
        <w:pStyle w:val="ProductList-Body"/>
      </w:pPr>
      <w:bookmarkStart w:id="63" w:name="CoreFeaturesforOffice365Services"/>
      <w:r>
        <w:rPr>
          <w:b/>
          <w:color w:val="00188F"/>
        </w:rPr>
        <w:t>Kernfunctionaliteit voor Office 365-diensten</w:t>
      </w:r>
    </w:p>
    <w:bookmarkEnd w:id="63"/>
    <w:p w:rsidR="009427A1" w:rsidRPr="00C95C41"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rsidR="009427A1" w:rsidRPr="00C95C41" w:rsidRDefault="009427A1" w:rsidP="009427A1">
      <w:pPr>
        <w:pStyle w:val="ProductList-Body"/>
      </w:pPr>
    </w:p>
    <w:p w:rsidR="009427A1" w:rsidRPr="00C95C41" w:rsidRDefault="009427A1" w:rsidP="00F750CE">
      <w:pPr>
        <w:pStyle w:val="ProductList-Body"/>
        <w:tabs>
          <w:tab w:val="clear" w:pos="158"/>
          <w:tab w:val="left" w:pos="360"/>
        </w:tabs>
        <w:ind w:left="180"/>
      </w:pPr>
      <w:r>
        <w:rPr>
          <w:b/>
          <w:color w:val="0072C6"/>
        </w:rPr>
        <w:t>Beheerportal</w:t>
      </w:r>
    </w:p>
    <w:p w:rsidR="009427A1" w:rsidRPr="00C95C41"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rsidR="009427A1" w:rsidRPr="00C95C41" w:rsidRDefault="009427A1" w:rsidP="009427A1">
      <w:pPr>
        <w:pStyle w:val="ProductList-Body"/>
      </w:pPr>
    </w:p>
    <w:p w:rsidR="004A2A95" w:rsidRPr="00C95C41" w:rsidRDefault="004A2A95" w:rsidP="004A2A95">
      <w:pPr>
        <w:pStyle w:val="ProductList-Body"/>
        <w:tabs>
          <w:tab w:val="clear" w:pos="158"/>
          <w:tab w:val="left" w:pos="180"/>
        </w:tabs>
      </w:pPr>
      <w:r>
        <w:rPr>
          <w:b/>
          <w:color w:val="00188F"/>
        </w:rPr>
        <w:t>Abonnementslicentiesuites</w:t>
      </w:r>
    </w:p>
    <w:p w:rsidR="004A2A95" w:rsidRPr="00C95C41" w:rsidRDefault="004A2A95" w:rsidP="004A2A95">
      <w:pPr>
        <w:pStyle w:val="ProductList-Body"/>
        <w:tabs>
          <w:tab w:val="clear" w:pos="158"/>
          <w:tab w:val="left" w:pos="180"/>
        </w:tabs>
      </w:pPr>
      <w:r>
        <w:t xml:space="preserve">Zie </w:t>
      </w:r>
      <w:hyperlink w:anchor="Attachment2" w:history="1">
        <w:hyperlink w:anchor="Attachment2" w:history="1">
          <w:r w:rsidR="00146B25">
            <w:rPr>
              <w:rStyle w:val="Hyperlink"/>
            </w:rPr>
            <w:t>Bijlage 2</w:t>
          </w:r>
        </w:hyperlink>
      </w:hyperlink>
      <w:r>
        <w:t xml:space="preserve"> voor meer informatie over welke SL</w:t>
      </w:r>
      <w:r w:rsidR="00481B59">
        <w:t>’</w:t>
      </w:r>
      <w:r>
        <w:t>s, naast Gebruikers-SL</w:t>
      </w:r>
      <w:r w:rsidR="00481B59">
        <w:t>’</w:t>
      </w:r>
      <w:r>
        <w:t>s, voldoen aan de vereisten voor Exchange Online Plan 1 en 2, Lync Online Plan 1 en 2 en SharePoint Online Plan 1 en 2.</w:t>
      </w:r>
    </w:p>
    <w:p w:rsidR="009427A1" w:rsidRPr="00C95C41" w:rsidRDefault="009427A1" w:rsidP="004A2A95">
      <w:pPr>
        <w:pStyle w:val="ProductList-Body"/>
      </w:pPr>
    </w:p>
    <w:p w:rsidR="00E93FD0" w:rsidRPr="00C95C41" w:rsidRDefault="00E93FD0" w:rsidP="00D73EC5">
      <w:pPr>
        <w:pStyle w:val="ProductList-Offering2Heading"/>
        <w:outlineLvl w:val="2"/>
      </w:pPr>
      <w:r>
        <w:tab/>
      </w:r>
      <w:bookmarkStart w:id="64" w:name="_Toc399672757"/>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C95C41" w:rsidRDefault="00E275D6" w:rsidP="00EF1E73">
      <w:pPr>
        <w:pStyle w:val="ProductList-Body"/>
      </w:pPr>
      <w:r>
        <w:rPr>
          <w:rFonts w:asciiTheme="majorHAnsi" w:hAnsiTheme="majorHAnsi"/>
          <w:sz w:val="16"/>
          <w:szCs w:val="16"/>
        </w:rPr>
        <w:t>Voorkoming van gegevensverlies</w:t>
      </w:r>
    </w:p>
    <w:p w:rsidR="004E52BA" w:rsidRPr="00C95C41" w:rsidRDefault="004E52BA" w:rsidP="00EF1E73">
      <w:pPr>
        <w:pStyle w:val="ProductList-Body"/>
      </w:pPr>
      <w:r>
        <w:rPr>
          <w:rFonts w:asciiTheme="majorHAnsi" w:hAnsiTheme="majorHAnsi"/>
          <w:sz w:val="16"/>
          <w:szCs w:val="16"/>
        </w:rPr>
        <w:t>Exchange Online Archiving for Exchange Online</w:t>
      </w:r>
    </w:p>
    <w:p w:rsidR="004E52BA" w:rsidRPr="004E3667" w:rsidRDefault="004E52BA" w:rsidP="00EF1E73">
      <w:pPr>
        <w:pStyle w:val="ProductList-Body"/>
        <w:rPr>
          <w:lang w:val="en-US"/>
        </w:rPr>
      </w:pPr>
      <w:r w:rsidRPr="004E3667">
        <w:rPr>
          <w:rFonts w:asciiTheme="majorHAnsi" w:hAnsiTheme="majorHAnsi"/>
          <w:sz w:val="16"/>
          <w:szCs w:val="16"/>
          <w:lang w:val="en-US"/>
        </w:rPr>
        <w:t>Exchange Online Archiving for Exchange Server</w:t>
      </w:r>
    </w:p>
    <w:p w:rsidR="004E52BA" w:rsidRPr="004E3667" w:rsidRDefault="004E52BA" w:rsidP="00EF1E73">
      <w:pPr>
        <w:pStyle w:val="ProductList-Body"/>
        <w:rPr>
          <w:lang w:val="en-US"/>
        </w:rPr>
      </w:pPr>
      <w:r w:rsidRPr="004E3667">
        <w:rPr>
          <w:rFonts w:asciiTheme="majorHAnsi" w:hAnsiTheme="majorHAnsi"/>
          <w:sz w:val="16"/>
          <w:szCs w:val="16"/>
          <w:lang w:val="en-US"/>
        </w:rPr>
        <w:t>Exchange Online Kiosk</w:t>
      </w:r>
    </w:p>
    <w:p w:rsidR="004E52BA" w:rsidRPr="004E3667" w:rsidRDefault="004E52BA" w:rsidP="00EF1E73">
      <w:pPr>
        <w:pStyle w:val="ProductList-Body"/>
        <w:rPr>
          <w:lang w:val="en-US"/>
        </w:rPr>
      </w:pPr>
      <w:r w:rsidRPr="004E3667">
        <w:rPr>
          <w:rFonts w:asciiTheme="majorHAnsi" w:hAnsiTheme="majorHAnsi"/>
          <w:sz w:val="16"/>
          <w:szCs w:val="16"/>
          <w:lang w:val="en-US"/>
        </w:rPr>
        <w:t>Exchange Online Plan 1</w:t>
      </w:r>
    </w:p>
    <w:p w:rsidR="004E52BA" w:rsidRPr="004E3667" w:rsidRDefault="004E52BA" w:rsidP="00EF1E73">
      <w:pPr>
        <w:pStyle w:val="ProductList-Body"/>
        <w:rPr>
          <w:lang w:val="en-US"/>
        </w:rPr>
      </w:pPr>
      <w:r w:rsidRPr="004E3667">
        <w:rPr>
          <w:rFonts w:asciiTheme="majorHAnsi" w:hAnsiTheme="majorHAnsi"/>
          <w:sz w:val="16"/>
          <w:szCs w:val="16"/>
          <w:lang w:val="en-US"/>
        </w:rPr>
        <w:t>Exchange Online Plan 2</w:t>
      </w:r>
    </w:p>
    <w:p w:rsidR="00E275D6" w:rsidRPr="004E3667" w:rsidRDefault="00E275D6" w:rsidP="00E93FD0">
      <w:pPr>
        <w:pStyle w:val="ProductList-Offering2"/>
        <w:rPr>
          <w:lang w:val="en-US"/>
        </w:rPr>
        <w:sectPr w:rsidR="00E275D6" w:rsidRPr="004E3667" w:rsidSect="00E275D6">
          <w:type w:val="continuous"/>
          <w:pgSz w:w="12240" w:h="15840"/>
          <w:pgMar w:top="1440" w:right="720" w:bottom="1440" w:left="720" w:header="720" w:footer="720" w:gutter="0"/>
          <w:cols w:num="2" w:space="720"/>
          <w:titlePg/>
          <w:docGrid w:linePitch="360"/>
        </w:sectPr>
      </w:pPr>
    </w:p>
    <w:p w:rsidR="00123E7D" w:rsidRPr="000276C5"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4E3667" w:rsidRDefault="00DC0A1F" w:rsidP="001A19E0">
      <w:pPr>
        <w:pStyle w:val="ProductList-Body"/>
        <w:rPr>
          <w:lang w:val="en-US"/>
        </w:rPr>
      </w:pPr>
      <w:r w:rsidRPr="004E3667">
        <w:rPr>
          <w:b/>
          <w:color w:val="00188F"/>
          <w:lang w:val="en-US"/>
        </w:rPr>
        <w:t>Kernfunctionaliteit voor Office 365-diensten - Exchange Online</w:t>
      </w:r>
    </w:p>
    <w:p w:rsidR="001A19E0" w:rsidRPr="00C95C41" w:rsidRDefault="001A19E0" w:rsidP="001A19E0">
      <w:pPr>
        <w:pStyle w:val="ProductList-Body"/>
      </w:pPr>
      <w:r>
        <w:t xml:space="preserve">De </w:t>
      </w:r>
      <w:hyperlink w:anchor="CoreFeaturesforOffice365Services" w:history="1">
        <w:r w:rsidR="00310740">
          <w:rPr>
            <w:rStyle w:val="Hyperlink"/>
          </w:rPr>
          <w:t>Kernfunctionaliteit</w:t>
        </w:r>
      </w:hyperlink>
      <w:r>
        <w:t xml:space="preserve"> van Exchange Online of een opvolgende dienst biedt de volgende mogelijkheden:</w:t>
      </w:r>
    </w:p>
    <w:p w:rsidR="00017A5A" w:rsidRPr="00C95C41" w:rsidRDefault="00017A5A" w:rsidP="001A19E0">
      <w:pPr>
        <w:pStyle w:val="ProductList-Body"/>
      </w:pPr>
    </w:p>
    <w:p w:rsidR="001A19E0" w:rsidRPr="00C95C41" w:rsidRDefault="001A19E0" w:rsidP="001A19E0">
      <w:pPr>
        <w:pStyle w:val="ProductList-Body"/>
        <w:ind w:left="180"/>
      </w:pPr>
      <w:r>
        <w:rPr>
          <w:b/>
          <w:color w:val="0072C6"/>
        </w:rPr>
        <w:t>E-mail</w:t>
      </w:r>
    </w:p>
    <w:p w:rsidR="001A19E0" w:rsidRPr="00C95C41" w:rsidRDefault="001A19E0" w:rsidP="001A19E0">
      <w:pPr>
        <w:pStyle w:val="ProductList-Body"/>
        <w:ind w:left="180"/>
      </w:pPr>
      <w:r>
        <w:t>een eindgebruiker kan e-mailberichten verzenden, e-mailberichten ontvangen van binnen en buiten de organisatie van de Klant, en het postvak van de eindgebruiker raadplegen.</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Mobiele toegang en toegang met een webbrowser</w:t>
      </w:r>
    </w:p>
    <w:p w:rsidR="001A19E0" w:rsidRPr="00C95C41"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Bewaarbeleid</w:t>
      </w:r>
    </w:p>
    <w:p w:rsidR="001A19E0" w:rsidRPr="00C95C41" w:rsidRDefault="001A19E0" w:rsidP="001A19E0">
      <w:pPr>
        <w:pStyle w:val="ProductList-Body"/>
        <w:ind w:left="180"/>
      </w:pPr>
      <w:r>
        <w:t>De Klant kan een beleid voor het archiveren en wissen van e-mailberichten opstellen.</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Herstel van verwijderde items en herstel van postvak</w:t>
      </w:r>
    </w:p>
    <w:p w:rsidR="001A19E0" w:rsidRPr="00C95C41"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Zoeken in meerdere mailboxen</w:t>
      </w:r>
    </w:p>
    <w:p w:rsidR="001A19E0" w:rsidRPr="00C95C41" w:rsidRDefault="001A19E0" w:rsidP="001A19E0">
      <w:pPr>
        <w:pStyle w:val="ProductList-Body"/>
        <w:ind w:left="180"/>
      </w:pPr>
      <w:r>
        <w:t>De Klant kan zoeken naar inhoud in meerdere mailboxen binnen de organisatie.</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Agenda</w:t>
      </w:r>
    </w:p>
    <w:p w:rsidR="001A19E0" w:rsidRPr="00C95C41" w:rsidRDefault="001A19E0" w:rsidP="001A19E0">
      <w:pPr>
        <w:pStyle w:val="ProductList-Body"/>
        <w:ind w:left="180"/>
      </w:pPr>
      <w:r>
        <w:t>De eindgebruiker kan een agenda bekijken en afspraken, vergaderingen en automatische beantwoording van inkomende e-mailberichten inplannen.</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Contactpersonen</w:t>
      </w:r>
    </w:p>
    <w:p w:rsidR="001A19E0" w:rsidRPr="00C95C41"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rsidR="001A19E0" w:rsidRPr="00C95C41" w:rsidRDefault="001A19E0" w:rsidP="001A19E0">
      <w:pPr>
        <w:pStyle w:val="ProductList-Body"/>
      </w:pPr>
    </w:p>
    <w:p w:rsidR="00DC0A1F" w:rsidRPr="00C95C41" w:rsidRDefault="00DC0A1F" w:rsidP="00DC0A1F">
      <w:pPr>
        <w:pStyle w:val="ProductList-Body"/>
      </w:pPr>
      <w:r>
        <w:rPr>
          <w:b/>
          <w:color w:val="00188F"/>
        </w:rPr>
        <w:t>Kernfunctionaliteit voor Office 365-diensten - Exchange Online Archiving</w:t>
      </w:r>
    </w:p>
    <w:p w:rsidR="00DC0A1F" w:rsidRPr="00C95C41" w:rsidRDefault="00DC0A1F" w:rsidP="00DC0A1F">
      <w:pPr>
        <w:pStyle w:val="ProductList-Body"/>
      </w:pPr>
      <w:r>
        <w:t xml:space="preserve">De </w:t>
      </w:r>
      <w:hyperlink w:anchor="CoreFeaturesforOffice365Services" w:history="1">
        <w:hyperlink w:anchor="CoreFeaturesforOffice365Services" w:history="1">
          <w:r w:rsidR="00310740">
            <w:rPr>
              <w:rStyle w:val="Hyperlink"/>
            </w:rPr>
            <w:t>Kernfunctionaliteit</w:t>
          </w:r>
        </w:hyperlink>
      </w:hyperlink>
      <w:r>
        <w:t xml:space="preserve"> van Exchange Online Archiving of een opvolgende dienst biedt de volgende mogelijkheden:</w:t>
      </w:r>
    </w:p>
    <w:p w:rsidR="000B0627" w:rsidRPr="00C95C41" w:rsidRDefault="000B0627" w:rsidP="00DC0A1F">
      <w:pPr>
        <w:pStyle w:val="ProductList-Body"/>
      </w:pPr>
    </w:p>
    <w:p w:rsidR="00ED50E6" w:rsidRPr="00C95C41" w:rsidRDefault="001A19E0" w:rsidP="00ED50E6">
      <w:pPr>
        <w:pStyle w:val="ProductList-Body"/>
        <w:ind w:left="180"/>
      </w:pPr>
      <w:r>
        <w:rPr>
          <w:b/>
          <w:color w:val="0072C6"/>
        </w:rPr>
        <w:t>Opslag</w:t>
      </w:r>
    </w:p>
    <w:p w:rsidR="001A19E0" w:rsidRPr="00C95C41" w:rsidRDefault="001A19E0" w:rsidP="00ED50E6">
      <w:pPr>
        <w:pStyle w:val="ProductList-Body"/>
        <w:ind w:left="180"/>
      </w:pPr>
      <w:r>
        <w:t>De Klant kan een eindgebruiker toestaan e-mailberichten op te slaan.</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Bewaarbeleid</w:t>
      </w:r>
    </w:p>
    <w:p w:rsidR="001A19E0" w:rsidRPr="00C95C41"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Herstel van verwijderde items en herstel van postvak</w:t>
      </w:r>
    </w:p>
    <w:p w:rsidR="001A19E0" w:rsidRPr="00C95C41"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Zoeken in meerdere mailboxen</w:t>
      </w:r>
    </w:p>
    <w:p w:rsidR="001A19E0" w:rsidRPr="00C95C41" w:rsidRDefault="001A19E0" w:rsidP="00ED50E6">
      <w:pPr>
        <w:pStyle w:val="ProductList-Body"/>
        <w:ind w:left="180"/>
      </w:pPr>
      <w:r>
        <w:t>De Klant kan zoeken naar inhoud in meerdere mailboxen binnen de organisatie.</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Wettelijke bewaring</w:t>
      </w:r>
    </w:p>
    <w:p w:rsidR="001A19E0" w:rsidRPr="00C95C41" w:rsidRDefault="001A19E0" w:rsidP="00ED50E6">
      <w:pPr>
        <w:pStyle w:val="ProductList-Body"/>
        <w:ind w:left="180"/>
      </w:pPr>
      <w:r>
        <w:t>De Klant kan een “wettelijke bewaring” opleggen voor het primaire postvak en archiefpostvak van een eindgebruiker om de inhoud van deze postvakken te bewaren.</w:t>
      </w:r>
    </w:p>
    <w:p w:rsidR="006523C8" w:rsidRPr="00C95C41" w:rsidRDefault="006523C8" w:rsidP="006523C8">
      <w:pPr>
        <w:pStyle w:val="ProductList-Body"/>
      </w:pPr>
    </w:p>
    <w:p w:rsidR="006523C8" w:rsidRPr="00C95C41" w:rsidRDefault="006523C8" w:rsidP="006523C8">
      <w:pPr>
        <w:pStyle w:val="ProductList-Body"/>
        <w:ind w:left="180"/>
      </w:pPr>
      <w:r>
        <w:rPr>
          <w:b/>
          <w:color w:val="0072C6"/>
        </w:rPr>
        <w:t>Archivering</w:t>
      </w:r>
    </w:p>
    <w:p w:rsidR="006523C8" w:rsidRPr="00C95C41" w:rsidRDefault="006523C8" w:rsidP="006523C8">
      <w:pPr>
        <w:pStyle w:val="ProductList-Body"/>
        <w:ind w:left="180"/>
      </w:pPr>
      <w:r>
        <w:t>Archivering mag alleen worden gebruikt voor messagingopslag in combinatie met Exchange Online Plan 1 en 2.</w:t>
      </w:r>
    </w:p>
    <w:p w:rsidR="006523C8" w:rsidRPr="00C95C41" w:rsidRDefault="006523C8" w:rsidP="006523C8">
      <w:pPr>
        <w:pStyle w:val="ProductList-Body"/>
        <w:ind w:left="180"/>
      </w:pPr>
    </w:p>
    <w:p w:rsidR="006523C8" w:rsidRPr="00C95C41" w:rsidRDefault="006523C8" w:rsidP="006523C8">
      <w:pPr>
        <w:pStyle w:val="ProductList-Body"/>
        <w:ind w:left="180"/>
      </w:pPr>
      <w:r>
        <w:rPr>
          <w:b/>
          <w:color w:val="0072C6"/>
        </w:rPr>
        <w:t>Archivering voor Exchange Server</w:t>
      </w:r>
    </w:p>
    <w:p w:rsidR="006523C8" w:rsidRPr="00C95C41"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rsidR="006523C8" w:rsidRPr="00C95C41" w:rsidRDefault="006523C8" w:rsidP="006523C8">
      <w:pPr>
        <w:pStyle w:val="ProductList-Body"/>
        <w:ind w:left="180"/>
      </w:pPr>
    </w:p>
    <w:p w:rsidR="006523C8" w:rsidRPr="00C95C41" w:rsidRDefault="006523C8" w:rsidP="006523C8">
      <w:pPr>
        <w:pStyle w:val="ProductList-Body"/>
        <w:tabs>
          <w:tab w:val="clear" w:pos="158"/>
          <w:tab w:val="left" w:pos="270"/>
        </w:tabs>
      </w:pPr>
      <w:r>
        <w:rPr>
          <w:b/>
          <w:color w:val="00188F"/>
        </w:rPr>
        <w:t>Overstappen van Exchange Hosted Archive naar Exchange Online Plan 2</w:t>
      </w:r>
    </w:p>
    <w:p w:rsidR="006523C8" w:rsidRPr="00C95C41"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481B59">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310740">
        <w:rPr>
          <w:rStyle w:val="Hyperlink"/>
          <w:color w:val="auto"/>
          <w:u w:val="none"/>
        </w:rPr>
        <w:t>.</w:t>
      </w:r>
    </w:p>
    <w:p w:rsidR="006523C8" w:rsidRPr="00C95C41" w:rsidRDefault="006523C8" w:rsidP="006523C8">
      <w:pPr>
        <w:pStyle w:val="ProductList-Body"/>
      </w:pPr>
    </w:p>
    <w:p w:rsidR="009427A1" w:rsidRPr="00C95C41" w:rsidRDefault="009427A1" w:rsidP="009427A1">
      <w:pPr>
        <w:pStyle w:val="ProductList-Body"/>
        <w:tabs>
          <w:tab w:val="clear" w:pos="158"/>
          <w:tab w:val="left" w:pos="180"/>
        </w:tabs>
      </w:pPr>
      <w:r>
        <w:rPr>
          <w:b/>
          <w:color w:val="00188F"/>
        </w:rPr>
        <w:t>Apparaatlicentie voor Data Loss Prevention</w:t>
      </w:r>
    </w:p>
    <w:p w:rsidR="009427A1" w:rsidRPr="00C95C4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rsidR="00E93FD0" w:rsidRPr="00C95C41" w:rsidRDefault="000B38FF" w:rsidP="00E93FD0">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ED50E6" w:rsidRPr="00C95C41" w:rsidRDefault="00E93FD0" w:rsidP="00D73EC5">
      <w:pPr>
        <w:pStyle w:val="ProductList-Offering2Heading"/>
        <w:outlineLvl w:val="2"/>
      </w:pPr>
      <w:r>
        <w:tab/>
      </w:r>
      <w:bookmarkStart w:id="65" w:name="_Toc399672758"/>
      <w:r>
        <w:t>Lync Online</w:t>
      </w:r>
      <w:bookmarkEnd w:id="65"/>
    </w:p>
    <w:p w:rsidR="00E93FD0" w:rsidRPr="00C95C41" w:rsidRDefault="00E93FD0" w:rsidP="00EF1E73">
      <w:pPr>
        <w:pStyle w:val="ProductList-Body"/>
      </w:pPr>
      <w:r>
        <w:rPr>
          <w:rFonts w:asciiTheme="majorHAnsi" w:hAnsiTheme="majorHAnsi"/>
          <w:sz w:val="16"/>
          <w:szCs w:val="16"/>
        </w:rPr>
        <w:t>Lync Online Plan 1</w:t>
      </w:r>
    </w:p>
    <w:p w:rsidR="00E93FD0" w:rsidRPr="00C95C41" w:rsidRDefault="00E93FD0" w:rsidP="00EF1E73">
      <w:pPr>
        <w:pStyle w:val="ProductList-Body"/>
      </w:pPr>
      <w:r>
        <w:rPr>
          <w:rFonts w:asciiTheme="majorHAnsi" w:hAnsiTheme="majorHAnsi"/>
          <w:sz w:val="16"/>
          <w:szCs w:val="16"/>
        </w:rPr>
        <w:t>Lync Online Plan 2</w:t>
      </w:r>
    </w:p>
    <w:p w:rsidR="00123E7D" w:rsidRPr="004E3667"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23E7D" w:rsidRPr="00C95C41" w:rsidRDefault="00123E7D" w:rsidP="00123E7D">
      <w:pPr>
        <w:pStyle w:val="ProductList-Body"/>
        <w:tabs>
          <w:tab w:val="clear" w:pos="158"/>
          <w:tab w:val="left" w:pos="360"/>
        </w:tabs>
      </w:pPr>
      <w:r>
        <w:rPr>
          <w:b/>
          <w:color w:val="00188F"/>
        </w:rPr>
        <w:t>Kennisgevingen</w:t>
      </w:r>
    </w:p>
    <w:p w:rsidR="00123E7D" w:rsidRPr="00C95C41" w:rsidRDefault="00123E7D" w:rsidP="00123E7D">
      <w:pPr>
        <w:pStyle w:val="ProductList-Body"/>
      </w:pPr>
      <w:r>
        <w:t xml:space="preserve">De kennisgevingen over registratie en H.264/MPEG-4 AVC en/of VC-1 in </w:t>
      </w:r>
      <w:hyperlink w:anchor="Attachment1" w:history="1">
        <w:hyperlink w:anchor="Attachment1" w:history="1">
          <w:r w:rsidR="00146B25">
            <w:rPr>
              <w:rStyle w:val="Hyperlink"/>
            </w:rPr>
            <w:t>Bijlage 1</w:t>
          </w:r>
        </w:hyperlink>
      </w:hyperlink>
      <w:r>
        <w:t xml:space="preserve"> zijn van toepassing.</w:t>
      </w:r>
    </w:p>
    <w:p w:rsidR="00123E7D" w:rsidRPr="00C95C41" w:rsidRDefault="00123E7D" w:rsidP="00123E7D">
      <w:pPr>
        <w:pStyle w:val="ProductList-Body"/>
      </w:pPr>
    </w:p>
    <w:p w:rsidR="00D7478E" w:rsidRPr="00C95C41" w:rsidRDefault="00D7478E" w:rsidP="00D7478E">
      <w:pPr>
        <w:pStyle w:val="ProductList-Body"/>
      </w:pPr>
      <w:r>
        <w:rPr>
          <w:b/>
          <w:color w:val="00188F"/>
        </w:rPr>
        <w:t>Kernfunctionaliteit voor Office 365-diensten</w:t>
      </w:r>
    </w:p>
    <w:p w:rsidR="00D7478E" w:rsidRPr="00C95C41" w:rsidRDefault="00D7478E" w:rsidP="00D7478E">
      <w:pPr>
        <w:pStyle w:val="ProductList-Body"/>
      </w:pPr>
      <w:r>
        <w:t xml:space="preserve">De </w:t>
      </w:r>
      <w:hyperlink w:anchor="CoreFeaturesforOffice365Services" w:history="1">
        <w:hyperlink w:anchor="CoreFeaturesforOffice365Services" w:history="1">
          <w:r w:rsidR="00310740">
            <w:rPr>
              <w:rStyle w:val="Hyperlink"/>
            </w:rPr>
            <w:t>Kernfunctionaliteit</w:t>
          </w:r>
        </w:hyperlink>
      </w:hyperlink>
      <w:r>
        <w:t xml:space="preserve"> van Lync Online of een opvolgende dienst biedt de volgende mogelijkheden:</w:t>
      </w:r>
    </w:p>
    <w:p w:rsidR="00D7478E" w:rsidRPr="00C95C41" w:rsidRDefault="00D7478E" w:rsidP="00D7478E">
      <w:pPr>
        <w:pStyle w:val="ProductList-Body"/>
      </w:pPr>
    </w:p>
    <w:p w:rsidR="00ED50E6" w:rsidRPr="00C95C41" w:rsidRDefault="001A19E0" w:rsidP="00D7478E">
      <w:pPr>
        <w:pStyle w:val="ProductList-Body"/>
        <w:tabs>
          <w:tab w:val="clear" w:pos="158"/>
          <w:tab w:val="left" w:pos="360"/>
        </w:tabs>
        <w:ind w:left="180"/>
      </w:pPr>
      <w:r>
        <w:rPr>
          <w:b/>
          <w:color w:val="0072C6"/>
        </w:rPr>
        <w:t>Expresberichten</w:t>
      </w:r>
    </w:p>
    <w:p w:rsidR="001A19E0" w:rsidRPr="00C95C41" w:rsidRDefault="001A19E0" w:rsidP="00D7478E">
      <w:pPr>
        <w:pStyle w:val="ProductList-Body"/>
        <w:tabs>
          <w:tab w:val="clear" w:pos="158"/>
          <w:tab w:val="left" w:pos="360"/>
        </w:tabs>
        <w:ind w:left="180"/>
      </w:pPr>
      <w:r>
        <w:t>Een eindgebruiker kan in real-time een tekstbericht naar een andere eindgebruiker sturen via een IP-netwerk.</w:t>
      </w:r>
    </w:p>
    <w:p w:rsidR="00ED50E6" w:rsidRPr="00C95C41" w:rsidRDefault="00ED50E6" w:rsidP="00D7478E">
      <w:pPr>
        <w:pStyle w:val="ProductList-Body"/>
        <w:tabs>
          <w:tab w:val="clear" w:pos="158"/>
          <w:tab w:val="left" w:pos="360"/>
        </w:tabs>
        <w:ind w:left="180"/>
      </w:pPr>
    </w:p>
    <w:p w:rsidR="00ED50E6" w:rsidRPr="00C95C41" w:rsidRDefault="001A19E0" w:rsidP="00D7478E">
      <w:pPr>
        <w:pStyle w:val="ProductList-Body"/>
        <w:tabs>
          <w:tab w:val="clear" w:pos="158"/>
          <w:tab w:val="left" w:pos="360"/>
        </w:tabs>
        <w:ind w:left="180"/>
      </w:pPr>
      <w:r>
        <w:rPr>
          <w:b/>
          <w:color w:val="0072C6"/>
        </w:rPr>
        <w:t>Presentie</w:t>
      </w:r>
    </w:p>
    <w:p w:rsidR="001A19E0" w:rsidRPr="00C95C41" w:rsidRDefault="001A19E0" w:rsidP="00D7478E">
      <w:pPr>
        <w:pStyle w:val="ProductList-Body"/>
        <w:tabs>
          <w:tab w:val="clear" w:pos="158"/>
          <w:tab w:val="left" w:pos="360"/>
        </w:tabs>
        <w:ind w:left="180"/>
      </w:pPr>
      <w:r>
        <w:t>Een eindgebruiker kan de beschikbaarheid van de eindgebruiker instellen en laten weergeven en de beschikbaarheid van een andere eindgebruiker bekijken.</w:t>
      </w:r>
    </w:p>
    <w:p w:rsidR="00ED50E6" w:rsidRPr="00C95C41" w:rsidRDefault="00ED50E6" w:rsidP="00D7478E">
      <w:pPr>
        <w:pStyle w:val="ProductList-Body"/>
        <w:tabs>
          <w:tab w:val="clear" w:pos="158"/>
          <w:tab w:val="left" w:pos="360"/>
        </w:tabs>
        <w:ind w:left="180"/>
      </w:pPr>
    </w:p>
    <w:p w:rsidR="00ED50E6" w:rsidRPr="00C95C41" w:rsidRDefault="001A19E0" w:rsidP="00D7478E">
      <w:pPr>
        <w:pStyle w:val="ProductList-Body"/>
        <w:tabs>
          <w:tab w:val="clear" w:pos="158"/>
          <w:tab w:val="left" w:pos="360"/>
        </w:tabs>
        <w:ind w:left="180"/>
      </w:pPr>
      <w:r>
        <w:rPr>
          <w:b/>
          <w:color w:val="0072C6"/>
        </w:rPr>
        <w:t>Online vergaderingen</w:t>
      </w:r>
    </w:p>
    <w:p w:rsidR="001A19E0" w:rsidRPr="00C95C41" w:rsidRDefault="001A19E0" w:rsidP="00D7478E">
      <w:pPr>
        <w:pStyle w:val="ProductList-Body"/>
        <w:tabs>
          <w:tab w:val="clear" w:pos="158"/>
          <w:tab w:val="left" w:pos="360"/>
        </w:tabs>
        <w:ind w:left="180"/>
      </w:pPr>
      <w:r>
        <w:t>Een eindgebruiker kan een internetvergadering met andere eindgebruikers houden, met functionaliteit voor audio- en videoconferencing.</w:t>
      </w:r>
    </w:p>
    <w:p w:rsidR="00E93FD0" w:rsidRPr="00C95C41" w:rsidRDefault="000B38FF" w:rsidP="00E93FD0">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862C50" w:rsidRPr="00C95C41" w:rsidRDefault="00862C50" w:rsidP="00D73EC5">
      <w:pPr>
        <w:pStyle w:val="ProductList-Offering2Heading"/>
        <w:outlineLvl w:val="2"/>
      </w:pPr>
      <w:r>
        <w:tab/>
      </w:r>
      <w:bookmarkStart w:id="66" w:name="_Toc399672759"/>
      <w:r>
        <w:t>Office 365-toepassingen</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C95C41" w:rsidRDefault="00414009" w:rsidP="00862C50">
      <w:pPr>
        <w:pStyle w:val="ProductList-Body"/>
      </w:pPr>
      <w:r>
        <w:rPr>
          <w:rFonts w:asciiTheme="majorHAnsi" w:hAnsiTheme="majorHAnsi"/>
          <w:sz w:val="16"/>
          <w:szCs w:val="16"/>
        </w:rPr>
        <w:t>Office 365 Business</w:t>
      </w:r>
    </w:p>
    <w:p w:rsidR="00414009" w:rsidRPr="004E3667" w:rsidRDefault="00862C50" w:rsidP="00862C50">
      <w:pPr>
        <w:pStyle w:val="ProductList-Body"/>
        <w:rPr>
          <w:lang w:val="en-US"/>
        </w:rPr>
      </w:pPr>
      <w:r w:rsidRPr="004E3667">
        <w:rPr>
          <w:rFonts w:asciiTheme="majorHAnsi" w:hAnsiTheme="majorHAnsi"/>
          <w:sz w:val="16"/>
          <w:szCs w:val="16"/>
          <w:lang w:val="en-US"/>
        </w:rPr>
        <w:t>Office 365 ProPlus</w:t>
      </w:r>
    </w:p>
    <w:p w:rsidR="00862C50" w:rsidRPr="004E3667" w:rsidRDefault="00862C50" w:rsidP="00862C50">
      <w:pPr>
        <w:pStyle w:val="ProductList-Body"/>
        <w:rPr>
          <w:lang w:val="en-US"/>
        </w:rPr>
      </w:pPr>
      <w:r w:rsidRPr="004E3667">
        <w:rPr>
          <w:rFonts w:asciiTheme="majorHAnsi" w:hAnsiTheme="majorHAnsi"/>
          <w:sz w:val="16"/>
          <w:szCs w:val="16"/>
          <w:lang w:val="en-US"/>
        </w:rPr>
        <w:t>Project Pro for Office 365</w:t>
      </w:r>
    </w:p>
    <w:p w:rsidR="00862C50" w:rsidRPr="004E3667" w:rsidRDefault="00862C50" w:rsidP="00862C50">
      <w:pPr>
        <w:pStyle w:val="ProductList-Body"/>
        <w:rPr>
          <w:lang w:val="en-US"/>
        </w:rPr>
      </w:pPr>
      <w:r w:rsidRPr="004E3667">
        <w:rPr>
          <w:rFonts w:asciiTheme="majorHAnsi" w:hAnsiTheme="majorHAnsi"/>
          <w:sz w:val="16"/>
          <w:szCs w:val="16"/>
          <w:lang w:val="en-US"/>
        </w:rPr>
        <w:t>Visio Pro for Office 365</w:t>
      </w:r>
    </w:p>
    <w:p w:rsidR="00862C50" w:rsidRPr="004E3667" w:rsidRDefault="00862C50" w:rsidP="00862C50">
      <w:pPr>
        <w:pStyle w:val="ProductList-Offering2"/>
        <w:rPr>
          <w:lang w:val="en-US"/>
        </w:rPr>
        <w:sectPr w:rsidR="00862C50" w:rsidRPr="004E3667" w:rsidSect="005B7124">
          <w:type w:val="continuous"/>
          <w:pgSz w:w="12240" w:h="15840"/>
          <w:pgMar w:top="1440" w:right="720" w:bottom="1440" w:left="720" w:header="720" w:footer="720" w:gutter="0"/>
          <w:cols w:num="2" w:space="720"/>
          <w:titlePg/>
          <w:docGrid w:linePitch="360"/>
        </w:sectPr>
      </w:pPr>
    </w:p>
    <w:p w:rsidR="00123E7D" w:rsidRPr="00F9672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4E3667" w:rsidRDefault="00123E7D" w:rsidP="00123E7D">
      <w:pPr>
        <w:pStyle w:val="ProductList-Body"/>
        <w:rPr>
          <w:lang w:val="en-US"/>
        </w:rPr>
      </w:pPr>
      <w:r w:rsidRPr="004E3667">
        <w:rPr>
          <w:b/>
          <w:color w:val="00188F"/>
          <w:lang w:val="en-US"/>
        </w:rPr>
        <w:t>Service Level Overeenkomst</w:t>
      </w:r>
    </w:p>
    <w:p w:rsidR="00123E7D" w:rsidRPr="00C95C41" w:rsidRDefault="00123E7D" w:rsidP="00123E7D">
      <w:pPr>
        <w:pStyle w:val="ProductList-Body"/>
      </w:pPr>
      <w:r>
        <w:t>Er is geen SLA voor Project Pro voor Office 365 en Visio Pro voor Office 365.</w:t>
      </w:r>
    </w:p>
    <w:p w:rsidR="00123E7D" w:rsidRPr="00C95C41" w:rsidRDefault="00123E7D" w:rsidP="00123E7D">
      <w:pPr>
        <w:pStyle w:val="ProductList-Body"/>
      </w:pPr>
    </w:p>
    <w:p w:rsidR="007A78D1" w:rsidRPr="00C95C41" w:rsidRDefault="007A78D1" w:rsidP="00123E7D">
      <w:pPr>
        <w:pStyle w:val="ProductList-Body"/>
        <w:tabs>
          <w:tab w:val="clear" w:pos="158"/>
          <w:tab w:val="left" w:pos="180"/>
        </w:tabs>
      </w:pPr>
      <w:r>
        <w:rPr>
          <w:b/>
          <w:color w:val="00188F"/>
        </w:rPr>
        <w:t>Installatie en Gebruiksrechten</w:t>
      </w:r>
    </w:p>
    <w:p w:rsidR="007A78D1" w:rsidRPr="00C95C41" w:rsidRDefault="007A78D1" w:rsidP="00123E7D">
      <w:pPr>
        <w:pStyle w:val="ProductList-Body"/>
        <w:tabs>
          <w:tab w:val="clear" w:pos="158"/>
          <w:tab w:val="left" w:pos="180"/>
        </w:tabs>
      </w:pPr>
      <w:r>
        <w:t>Elke gebruiker waaraan de Klant een Gebruikers-SL toewijst, dient te beschikken over een Microsoft Account om de software die bij het abonnement wordt geleverd te kunnen gebruiken. Deze gebruiker:</w:t>
      </w:r>
    </w:p>
    <w:p w:rsidR="007A78D1" w:rsidRPr="00C95C41" w:rsidRDefault="007A78D1" w:rsidP="00123E7D">
      <w:pPr>
        <w:pStyle w:val="ProductList-Body"/>
        <w:numPr>
          <w:ilvl w:val="0"/>
          <w:numId w:val="17"/>
        </w:numPr>
        <w:ind w:left="450" w:hanging="270"/>
      </w:pPr>
      <w:r>
        <w:t>mag de software die bij de SL worden geleverd activeren op ten hoogste vijf OSE</w:t>
      </w:r>
      <w:r w:rsidR="00481B59">
        <w:t>’</w:t>
      </w:r>
      <w:r>
        <w:t>s voor lokaal of extern gebruik;</w:t>
      </w:r>
    </w:p>
    <w:p w:rsidR="007A78D1" w:rsidRPr="00C95C41" w:rsidRDefault="007A78D1" w:rsidP="00123E7D">
      <w:pPr>
        <w:pStyle w:val="ProductList-Body"/>
        <w:numPr>
          <w:ilvl w:val="0"/>
          <w:numId w:val="17"/>
        </w:numPr>
        <w:spacing w:before="40"/>
        <w:ind w:left="450" w:hanging="274"/>
      </w:pPr>
      <w:r>
        <w:t>mogen de software ook door middel van Shared Computer Activation (SCA) installeren op een netwerkserver of Microsoft Azure-platformdiensten en de software gebruiken voor het maken, bewerken of opslaan van documenten. Binnen de context van dit gebruikersrecht betekent “netwerkserver” een fysieke hardwareserver voor exclusief gebruik door de Klant. Deze SCA-voorziening geldt</w:t>
      </w:r>
      <w:r w:rsidR="008B27C5">
        <w:t> </w:t>
      </w:r>
      <w:r>
        <w:t>niet</w:t>
      </w:r>
      <w:r w:rsidR="008B27C5">
        <w:t> </w:t>
      </w:r>
      <w:r>
        <w:t>voor Klantenlicenties voor Office 365 Business; en</w:t>
      </w:r>
    </w:p>
    <w:p w:rsidR="007A78D1" w:rsidRPr="00C95C41"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rsidR="004A2A95" w:rsidRPr="00C95C41" w:rsidRDefault="004A2A95" w:rsidP="004A2A95">
      <w:pPr>
        <w:pStyle w:val="ProductList-Body"/>
        <w:ind w:left="180"/>
      </w:pPr>
    </w:p>
    <w:p w:rsidR="009427A1" w:rsidRPr="00C95C41" w:rsidRDefault="009427A1" w:rsidP="009427A1">
      <w:pPr>
        <w:pStyle w:val="ProductList-Body"/>
      </w:pPr>
      <w:r>
        <w:rPr>
          <w:b/>
          <w:color w:val="00188F"/>
        </w:rPr>
        <w:t>De volgende bepalingen zijn alleen van toepassing op Office 365 Business and Office 365 ProPlus</w:t>
      </w:r>
    </w:p>
    <w:p w:rsidR="009427A1" w:rsidRPr="00C95C41" w:rsidRDefault="009427A1" w:rsidP="009427A1">
      <w:pPr>
        <w:pStyle w:val="ProductList-Body"/>
        <w:ind w:left="180"/>
      </w:pPr>
      <w:r>
        <w:rPr>
          <w:b/>
          <w:color w:val="0072C6"/>
        </w:rPr>
        <w:t>Smartphones en tablets</w:t>
      </w:r>
    </w:p>
    <w:p w:rsidR="009427A1" w:rsidRPr="00C95C41"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rsidR="009427A1" w:rsidRPr="00C95C41" w:rsidRDefault="009427A1" w:rsidP="009427A1">
      <w:pPr>
        <w:pStyle w:val="ProductList-Body"/>
        <w:ind w:left="180"/>
      </w:pPr>
    </w:p>
    <w:p w:rsidR="005A27D3" w:rsidRPr="00C95C41" w:rsidRDefault="005A27D3" w:rsidP="005A27D3">
      <w:pPr>
        <w:pStyle w:val="ProductList-Body"/>
      </w:pPr>
      <w:r>
        <w:rPr>
          <w:b/>
          <w:color w:val="00188F"/>
        </w:rPr>
        <w:t>De volgende bepalingen zijn alleen van toepassing op Office 365 ProPlus</w:t>
      </w:r>
    </w:p>
    <w:p w:rsidR="009427A1" w:rsidRPr="00C95C41" w:rsidRDefault="009427A1" w:rsidP="009427A1">
      <w:pPr>
        <w:pStyle w:val="ProductList-Body"/>
        <w:ind w:left="180"/>
      </w:pPr>
      <w:r>
        <w:rPr>
          <w:b/>
          <w:color w:val="0072C6"/>
        </w:rPr>
        <w:t>Office voor Thuisgebruik en Studenten RT 2013, commercieel gebruik</w:t>
      </w:r>
    </w:p>
    <w:p w:rsidR="009427A1" w:rsidRPr="00C95C41"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w:t>
      </w:r>
      <w:r w:rsidR="00F9672A">
        <w:t> </w:t>
      </w:r>
      <w:r>
        <w:t>Home &amp; Student 2013 RT-licentie.</w:t>
      </w:r>
    </w:p>
    <w:p w:rsidR="009427A1" w:rsidRPr="00C95C41" w:rsidRDefault="009427A1" w:rsidP="009427A1">
      <w:pPr>
        <w:pStyle w:val="ProductList-Body"/>
        <w:ind w:left="180"/>
      </w:pPr>
    </w:p>
    <w:p w:rsidR="009427A1" w:rsidRPr="00C95C41" w:rsidRDefault="009427A1" w:rsidP="009427A1">
      <w:pPr>
        <w:pStyle w:val="ProductList-Body"/>
        <w:ind w:left="180"/>
      </w:pPr>
      <w:r>
        <w:rPr>
          <w:b/>
          <w:color w:val="0072C6"/>
        </w:rPr>
        <w:t>Office Web Apps Server 2013</w:t>
      </w:r>
    </w:p>
    <w:p w:rsidR="009427A1" w:rsidRPr="00C95C41" w:rsidRDefault="009427A1" w:rsidP="009427A1">
      <w:pPr>
        <w:pStyle w:val="ProductList-Body"/>
        <w:ind w:left="180"/>
      </w:pPr>
      <w:r>
        <w:t>Elke Office 365 ProPlus-gebruiker mag de Office Web Apps Server 2013-software gebruiken. Deze bepaling is niet van toepassing op Klanten die</w:t>
      </w:r>
      <w:r w:rsidR="008B27C5">
        <w:t> </w:t>
      </w:r>
      <w:r>
        <w:t>een licentie hebben afgenomen voor dit Product op grond van de Microsoft Online Subscription Overeenkomst of andere Microsoft Overeenkomst die uitsluitend betrekking heeft op Online Diensten.</w:t>
      </w:r>
    </w:p>
    <w:p w:rsidR="005B7124" w:rsidRPr="00C95C41" w:rsidRDefault="005B7124" w:rsidP="00CD7001">
      <w:pPr>
        <w:pStyle w:val="ProductList-Body"/>
        <w:ind w:left="180"/>
      </w:pPr>
    </w:p>
    <w:p w:rsidR="005B7124" w:rsidRPr="00C95C41" w:rsidRDefault="005B7124" w:rsidP="005B7124">
      <w:pPr>
        <w:pStyle w:val="ProductList-Body"/>
        <w:ind w:left="180"/>
      </w:pPr>
      <w:r>
        <w:rPr>
          <w:b/>
          <w:color w:val="0072C6"/>
        </w:rPr>
        <w:t>Abonnementslicentiesuites</w:t>
      </w:r>
    </w:p>
    <w:p w:rsidR="005B7124" w:rsidRPr="00C95C41" w:rsidRDefault="005B7124" w:rsidP="005B7124">
      <w:pPr>
        <w:pStyle w:val="ProductList-Body"/>
        <w:ind w:left="180"/>
      </w:pPr>
      <w:r>
        <w:t>Naast Gebruikers-SL</w:t>
      </w:r>
      <w:r w:rsidR="00481B59">
        <w:t>’</w:t>
      </w:r>
      <w:r>
        <w:t>s voor Office 365 ProPlus kan de Klant voldoen aan de SL-vereisten voor dit Product door een Suite SL aan te schaffen (zie</w:t>
      </w:r>
      <w:r w:rsidR="00310740">
        <w:t> </w:t>
      </w:r>
      <w:hyperlink w:anchor="Attachment2" w:history="1">
        <w:hyperlink w:anchor="Attachment2" w:history="1">
          <w:r w:rsidR="00146B25">
            <w:rPr>
              <w:rStyle w:val="Hyperlink"/>
            </w:rPr>
            <w:t>Bijlage 2</w:t>
          </w:r>
        </w:hyperlink>
      </w:hyperlink>
      <w:r>
        <w:t>).</w:t>
      </w:r>
    </w:p>
    <w:p w:rsidR="009C1170" w:rsidRPr="00C95C41" w:rsidRDefault="000B38FF" w:rsidP="009C1170">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976EB6" w:rsidRPr="00C95C41" w:rsidRDefault="00976EB6" w:rsidP="00D73EC5">
      <w:pPr>
        <w:pStyle w:val="ProductList-Offering2Heading"/>
        <w:outlineLvl w:val="2"/>
      </w:pPr>
      <w:r>
        <w:tab/>
      </w:r>
      <w:bookmarkStart w:id="67" w:name="_Toc399672760"/>
      <w:r>
        <w:t>Office Online</w:t>
      </w:r>
      <w:bookmarkEnd w:id="67"/>
    </w:p>
    <w:p w:rsidR="00D7478E" w:rsidRPr="00C95C41" w:rsidRDefault="00D7478E" w:rsidP="00D7478E">
      <w:pPr>
        <w:pStyle w:val="ProductList-Body"/>
      </w:pPr>
      <w:r>
        <w:rPr>
          <w:b/>
          <w:color w:val="00188F"/>
        </w:rPr>
        <w:t>Kernfunctionaliteit voor Office 365-diensten</w:t>
      </w:r>
    </w:p>
    <w:p w:rsidR="00D7478E" w:rsidRPr="00C95C41" w:rsidRDefault="00D7478E" w:rsidP="00D7478E">
      <w:pPr>
        <w:pStyle w:val="ProductList-Body"/>
        <w:spacing w:after="120"/>
      </w:pPr>
      <w:r>
        <w:t xml:space="preserve">De </w:t>
      </w:r>
      <w:hyperlink w:anchor="CoreFeaturesforOffice365Services" w:history="1">
        <w:hyperlink w:anchor="CoreFeaturesforOffice365Services" w:history="1">
          <w:r w:rsidR="00310740">
            <w:rPr>
              <w:rStyle w:val="Hyperlink"/>
            </w:rPr>
            <w:t>Kernfunctionaliteit</w:t>
          </w:r>
        </w:hyperlink>
      </w:hyperlink>
      <w:r>
        <w:t xml:space="preserve"> van Office Online of een opvolgende dienst biedt de volgende mogelijkheden:</w:t>
      </w:r>
    </w:p>
    <w:p w:rsidR="00976EB6" w:rsidRPr="00C95C41" w:rsidRDefault="00976EB6" w:rsidP="00D7478E">
      <w:pPr>
        <w:pStyle w:val="ProductList-Body"/>
        <w:ind w:left="180"/>
      </w:pPr>
      <w:r>
        <w:t>Een eindgebruiker kan nieuwe documenten maken en documenten bekijken en bewerken in de bestandsindelingen van Microsoft Word, Excel, PowerPoint en OneNote die worden ondersteund door Office Online of een opvolgende dienst.</w:t>
      </w:r>
    </w:p>
    <w:p w:rsidR="00976EB6" w:rsidRPr="00C95C41" w:rsidRDefault="00976EB6" w:rsidP="00976EB6">
      <w:pPr>
        <w:pStyle w:val="ProductList-Body"/>
        <w:tabs>
          <w:tab w:val="clear" w:pos="158"/>
          <w:tab w:val="left" w:pos="180"/>
        </w:tabs>
      </w:pPr>
    </w:p>
    <w:p w:rsidR="00976EB6" w:rsidRPr="00C95C41" w:rsidRDefault="00976EB6" w:rsidP="00976EB6">
      <w:pPr>
        <w:pStyle w:val="ProductList-Body"/>
        <w:tabs>
          <w:tab w:val="clear" w:pos="158"/>
          <w:tab w:val="left" w:pos="180"/>
        </w:tabs>
      </w:pPr>
      <w:r>
        <w:rPr>
          <w:b/>
          <w:color w:val="00188F"/>
        </w:rPr>
        <w:t>Externe gebruikers</w:t>
      </w:r>
    </w:p>
    <w:p w:rsidR="00976EB6" w:rsidRPr="00C95C41" w:rsidRDefault="00976EB6" w:rsidP="00976EB6">
      <w:pPr>
        <w:pStyle w:val="ProductList-Body"/>
        <w:tabs>
          <w:tab w:val="clear" w:pos="158"/>
          <w:tab w:val="left" w:pos="180"/>
        </w:tabs>
      </w:pPr>
      <w:r>
        <w:t>Voor Externe Gebruikers die zijn uitgenodigd voor een sitecollectie via Share-by-Mail zijn geen gebruikers-SL</w:t>
      </w:r>
      <w:r w:rsidR="00481B59">
        <w:t>’</w:t>
      </w:r>
      <w:r>
        <w:t>s nodig bij Office Online.</w:t>
      </w:r>
    </w:p>
    <w:p w:rsidR="00976EB6" w:rsidRPr="00C95C41" w:rsidRDefault="000B38FF" w:rsidP="00976EB6">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5B7124" w:rsidRPr="00C95C41" w:rsidRDefault="005B7124" w:rsidP="00D73EC5">
      <w:pPr>
        <w:pStyle w:val="ProductList-Offering2Heading"/>
        <w:outlineLvl w:val="2"/>
      </w:pPr>
      <w:r>
        <w:tab/>
      </w:r>
      <w:bookmarkStart w:id="68" w:name="_Toc399672761"/>
      <w:r>
        <w:t>OneDrive for Business</w:t>
      </w:r>
      <w:bookmarkEnd w:id="68"/>
    </w:p>
    <w:p w:rsidR="006523C8" w:rsidRPr="00C95C41" w:rsidRDefault="006523C8" w:rsidP="006523C8">
      <w:pPr>
        <w:pStyle w:val="ProductList-Body"/>
        <w:tabs>
          <w:tab w:val="clear" w:pos="158"/>
          <w:tab w:val="left" w:pos="180"/>
        </w:tabs>
      </w:pPr>
      <w:r>
        <w:rPr>
          <w:b/>
          <w:color w:val="00188F"/>
        </w:rPr>
        <w:t>Externe gebruikers</w:t>
      </w:r>
    </w:p>
    <w:p w:rsidR="006523C8" w:rsidRPr="00C95C41" w:rsidRDefault="006523C8" w:rsidP="006523C8">
      <w:pPr>
        <w:pStyle w:val="ProductList-Body"/>
        <w:tabs>
          <w:tab w:val="clear" w:pos="158"/>
          <w:tab w:val="left" w:pos="180"/>
        </w:tabs>
      </w:pPr>
      <w:r>
        <w:t>Voor Externe Gebruikers die zijn uitgenodigd voor een sitecollectie via Share-by-Mail zijn geen gebruikers-SL</w:t>
      </w:r>
      <w:r w:rsidR="00481B59">
        <w:t>’</w:t>
      </w:r>
      <w:r>
        <w:t>s nodig bij OneDrive for Business.</w:t>
      </w:r>
    </w:p>
    <w:p w:rsidR="005B7124" w:rsidRPr="00C95C41" w:rsidRDefault="000B38FF" w:rsidP="005B7124">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5B7124" w:rsidRPr="00C95C41" w:rsidRDefault="005B7124" w:rsidP="00D73EC5">
      <w:pPr>
        <w:pStyle w:val="ProductList-Offering2Heading"/>
        <w:outlineLvl w:val="2"/>
      </w:pPr>
      <w:r>
        <w:tab/>
      </w:r>
      <w:bookmarkStart w:id="69" w:name="_Toc399672762"/>
      <w:r>
        <w:t>Project Online</w:t>
      </w:r>
      <w:bookmarkEnd w:id="69"/>
    </w:p>
    <w:p w:rsidR="005B7124" w:rsidRPr="00C95C41" w:rsidRDefault="005B7124" w:rsidP="00EF1E73">
      <w:pPr>
        <w:pStyle w:val="ProductList-Body"/>
      </w:pPr>
      <w:r>
        <w:rPr>
          <w:rFonts w:asciiTheme="majorHAnsi" w:hAnsiTheme="majorHAnsi"/>
          <w:sz w:val="16"/>
          <w:szCs w:val="16"/>
        </w:rPr>
        <w:t>Project Lite</w:t>
      </w:r>
    </w:p>
    <w:p w:rsidR="005B7124" w:rsidRPr="00C95C41" w:rsidRDefault="005B7124" w:rsidP="00EF1E73">
      <w:pPr>
        <w:pStyle w:val="ProductList-Body"/>
      </w:pPr>
      <w:r>
        <w:rPr>
          <w:rFonts w:asciiTheme="majorHAnsi" w:hAnsiTheme="majorHAnsi"/>
          <w:sz w:val="16"/>
          <w:szCs w:val="16"/>
        </w:rPr>
        <w:t>Project Online</w:t>
      </w:r>
    </w:p>
    <w:p w:rsidR="00581CDB" w:rsidRPr="004E3667"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5B7124" w:rsidRPr="00C95C41" w:rsidRDefault="000B38FF" w:rsidP="005B7124">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5B7124" w:rsidRPr="00C95C41" w:rsidRDefault="005B7124" w:rsidP="00D73EC5">
      <w:pPr>
        <w:pStyle w:val="ProductList-Offering2Heading"/>
        <w:outlineLvl w:val="2"/>
      </w:pPr>
      <w:r>
        <w:tab/>
      </w:r>
      <w:bookmarkStart w:id="70" w:name="_Toc399672763"/>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C95C41" w:rsidRDefault="00976EB6" w:rsidP="00866323">
      <w:pPr>
        <w:pStyle w:val="ProductList-Body"/>
      </w:pPr>
      <w:r>
        <w:rPr>
          <w:rFonts w:asciiTheme="majorHAnsi" w:hAnsiTheme="majorHAnsi"/>
          <w:sz w:val="16"/>
          <w:szCs w:val="16"/>
        </w:rPr>
        <w:t>Duet Enterprise Online voor Microsoft SharePoint en SAP</w:t>
      </w:r>
    </w:p>
    <w:p w:rsidR="005B7124" w:rsidRPr="00C95C41" w:rsidRDefault="005B7124" w:rsidP="00866323">
      <w:pPr>
        <w:pStyle w:val="ProductList-Body"/>
      </w:pPr>
      <w:r>
        <w:rPr>
          <w:rFonts w:asciiTheme="majorHAnsi" w:hAnsiTheme="majorHAnsi"/>
          <w:sz w:val="16"/>
          <w:szCs w:val="16"/>
        </w:rPr>
        <w:t>SharePoint Online Kiosk</w:t>
      </w:r>
    </w:p>
    <w:p w:rsidR="005B7124" w:rsidRPr="004E3667" w:rsidRDefault="005B7124" w:rsidP="00866323">
      <w:pPr>
        <w:pStyle w:val="ProductList-Body"/>
        <w:rPr>
          <w:lang w:val="en-US"/>
        </w:rPr>
      </w:pPr>
      <w:r w:rsidRPr="004E3667">
        <w:rPr>
          <w:rFonts w:asciiTheme="majorHAnsi" w:hAnsiTheme="majorHAnsi"/>
          <w:sz w:val="16"/>
          <w:szCs w:val="16"/>
          <w:lang w:val="en-US"/>
        </w:rPr>
        <w:t>SharePoint Online Plan 1</w:t>
      </w:r>
    </w:p>
    <w:p w:rsidR="005B7124" w:rsidRPr="004E3667" w:rsidRDefault="005B7124" w:rsidP="00866323">
      <w:pPr>
        <w:pStyle w:val="ProductList-Body"/>
        <w:rPr>
          <w:lang w:val="en-US"/>
        </w:rPr>
      </w:pPr>
      <w:r w:rsidRPr="004E3667">
        <w:rPr>
          <w:rFonts w:asciiTheme="majorHAnsi" w:hAnsiTheme="majorHAnsi"/>
          <w:sz w:val="16"/>
          <w:szCs w:val="16"/>
          <w:lang w:val="en-US"/>
        </w:rPr>
        <w:t>SharePoint Online Plan 2</w:t>
      </w:r>
    </w:p>
    <w:p w:rsidR="005B7124" w:rsidRPr="004E3667" w:rsidRDefault="005B7124" w:rsidP="005B7124">
      <w:pPr>
        <w:pStyle w:val="ProductList-Offering2"/>
        <w:rPr>
          <w:lang w:val="en-US"/>
        </w:rPr>
        <w:sectPr w:rsidR="005B7124" w:rsidRPr="004E3667" w:rsidSect="005B7124">
          <w:type w:val="continuous"/>
          <w:pgSz w:w="12240" w:h="15840"/>
          <w:pgMar w:top="1440" w:right="720" w:bottom="1440" w:left="720" w:header="720" w:footer="720" w:gutter="0"/>
          <w:cols w:num="2" w:space="720"/>
          <w:titlePg/>
          <w:docGrid w:linePitch="360"/>
        </w:sectPr>
      </w:pPr>
    </w:p>
    <w:p w:rsidR="00581CDB" w:rsidRPr="00F9672A"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C95C41" w:rsidRDefault="00D7478E" w:rsidP="00D7478E">
      <w:pPr>
        <w:pStyle w:val="ProductList-Body"/>
      </w:pPr>
      <w:r>
        <w:rPr>
          <w:b/>
          <w:color w:val="00188F"/>
        </w:rPr>
        <w:t>Kernfunctionaliteit voor Office 365-diensten</w:t>
      </w:r>
    </w:p>
    <w:p w:rsidR="00D7478E" w:rsidRPr="00C95C41" w:rsidRDefault="004B79A4" w:rsidP="00D7478E">
      <w:pPr>
        <w:pStyle w:val="ProductList-Body"/>
      </w:pPr>
      <w:r>
        <w:t xml:space="preserve">De </w:t>
      </w:r>
      <w:hyperlink w:anchor="CoreFeaturesforOffice365Services" w:history="1">
        <w:hyperlink w:anchor="CoreFeaturesforOffice365Services" w:history="1">
          <w:r w:rsidR="00310740">
            <w:rPr>
              <w:rStyle w:val="Hyperlink"/>
            </w:rPr>
            <w:t>Kernfunctionaliteit</w:t>
          </w:r>
        </w:hyperlink>
      </w:hyperlink>
      <w:r>
        <w:t xml:space="preserve"> van SharePoint Online of een opvolgende dienst biedt de volgende mogelijkheden:</w:t>
      </w:r>
    </w:p>
    <w:p w:rsidR="00D7478E" w:rsidRPr="00C95C41" w:rsidRDefault="00D7478E" w:rsidP="00D7478E">
      <w:pPr>
        <w:pStyle w:val="ProductList-Body"/>
      </w:pPr>
    </w:p>
    <w:p w:rsidR="00ED50E6" w:rsidRPr="00C95C41" w:rsidRDefault="001A19E0" w:rsidP="00D7478E">
      <w:pPr>
        <w:pStyle w:val="ProductList-Body"/>
        <w:tabs>
          <w:tab w:val="clear" w:pos="158"/>
          <w:tab w:val="left" w:pos="180"/>
        </w:tabs>
        <w:ind w:left="180"/>
      </w:pPr>
      <w:r>
        <w:rPr>
          <w:b/>
          <w:color w:val="0072C6"/>
        </w:rPr>
        <w:t>Samenwerkingssites</w:t>
      </w:r>
    </w:p>
    <w:p w:rsidR="001A19E0" w:rsidRPr="00C95C41"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rsidR="00ED50E6" w:rsidRPr="00C95C41" w:rsidRDefault="00ED50E6" w:rsidP="00D7478E">
      <w:pPr>
        <w:pStyle w:val="ProductList-Body"/>
        <w:tabs>
          <w:tab w:val="clear" w:pos="158"/>
          <w:tab w:val="left" w:pos="180"/>
        </w:tabs>
        <w:ind w:left="180"/>
      </w:pPr>
    </w:p>
    <w:p w:rsidR="00ED50E6" w:rsidRPr="00C95C41" w:rsidRDefault="001A19E0" w:rsidP="00D7478E">
      <w:pPr>
        <w:pStyle w:val="ProductList-Body"/>
        <w:tabs>
          <w:tab w:val="clear" w:pos="158"/>
          <w:tab w:val="left" w:pos="180"/>
        </w:tabs>
        <w:ind w:left="180"/>
      </w:pPr>
      <w:r>
        <w:rPr>
          <w:b/>
          <w:color w:val="0072C6"/>
        </w:rPr>
        <w:t>Opslag</w:t>
      </w:r>
    </w:p>
    <w:p w:rsidR="001A19E0" w:rsidRPr="00C95C41"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rsidR="00ED50E6" w:rsidRPr="00C95C41" w:rsidRDefault="00ED50E6" w:rsidP="001A19E0">
      <w:pPr>
        <w:pStyle w:val="ProductList-Body"/>
      </w:pPr>
    </w:p>
    <w:p w:rsidR="00974EAE" w:rsidRPr="00C95C41" w:rsidRDefault="001A19E0" w:rsidP="006523C8">
      <w:pPr>
        <w:pStyle w:val="ProductList-Body"/>
        <w:tabs>
          <w:tab w:val="clear" w:pos="158"/>
          <w:tab w:val="left" w:pos="180"/>
        </w:tabs>
      </w:pPr>
      <w:r>
        <w:rPr>
          <w:b/>
          <w:color w:val="00188F"/>
        </w:rPr>
        <w:t>Externe gebruikers</w:t>
      </w:r>
    </w:p>
    <w:p w:rsidR="001A19E0" w:rsidRPr="00C95C41" w:rsidRDefault="001A19E0" w:rsidP="006523C8">
      <w:pPr>
        <w:pStyle w:val="ProductList-Body"/>
        <w:tabs>
          <w:tab w:val="clear" w:pos="158"/>
          <w:tab w:val="left" w:pos="180"/>
        </w:tabs>
      </w:pPr>
      <w:r>
        <w:t>Voor Externe Gebruikers die zijn uitgenodigd voor een sitecollectie via Share-by-Mail zijn geen gebruikers-SL</w:t>
      </w:r>
      <w:r w:rsidR="00481B59">
        <w:t>’</w:t>
      </w:r>
      <w:r>
        <w:t xml:space="preserve">s nodig bij SharePoint Online Kiosk, Plan 1 en Plan 2. </w:t>
      </w:r>
    </w:p>
    <w:p w:rsidR="00974EAE" w:rsidRDefault="00974EAE" w:rsidP="006523C8">
      <w:pPr>
        <w:pStyle w:val="ProductList-Body"/>
        <w:tabs>
          <w:tab w:val="clear" w:pos="158"/>
          <w:tab w:val="left" w:pos="180"/>
        </w:tabs>
      </w:pPr>
    </w:p>
    <w:p w:rsidR="00310740" w:rsidRPr="00C95C41" w:rsidRDefault="00310740" w:rsidP="006523C8">
      <w:pPr>
        <w:pStyle w:val="ProductList-Body"/>
        <w:tabs>
          <w:tab w:val="clear" w:pos="158"/>
          <w:tab w:val="left" w:pos="180"/>
        </w:tabs>
      </w:pPr>
    </w:p>
    <w:p w:rsidR="00974EAE" w:rsidRPr="00C95C41" w:rsidRDefault="001A19E0" w:rsidP="006523C8">
      <w:pPr>
        <w:pStyle w:val="ProductList-Body"/>
        <w:tabs>
          <w:tab w:val="clear" w:pos="158"/>
          <w:tab w:val="left" w:pos="180"/>
        </w:tabs>
      </w:pPr>
      <w:r>
        <w:rPr>
          <w:b/>
          <w:color w:val="00188F"/>
        </w:rPr>
        <w:t>Aanvullende SL</w:t>
      </w:r>
      <w:r w:rsidR="00481B59">
        <w:rPr>
          <w:b/>
          <w:color w:val="00188F"/>
        </w:rPr>
        <w:t>’</w:t>
      </w:r>
      <w:r>
        <w:rPr>
          <w:b/>
          <w:color w:val="00188F"/>
        </w:rPr>
        <w:t>s voor opslag</w:t>
      </w:r>
    </w:p>
    <w:p w:rsidR="001A19E0" w:rsidRPr="00C95C41"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rsidR="008E1EAF" w:rsidRPr="00C95C41" w:rsidRDefault="000B38FF" w:rsidP="008E1EAF">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8E1EAF" w:rsidRPr="00C95C41" w:rsidRDefault="004B3528" w:rsidP="00233C87">
      <w:pPr>
        <w:pStyle w:val="ProductList-OfferingGroupHeading"/>
        <w:outlineLvl w:val="1"/>
      </w:pPr>
      <w:bookmarkStart w:id="71" w:name="_Toc399672764"/>
      <w:r>
        <w:t>Overige Online Diensten</w:t>
      </w:r>
      <w:bookmarkEnd w:id="71"/>
    </w:p>
    <w:p w:rsidR="008E1EAF" w:rsidRPr="00C95C41" w:rsidRDefault="004B3528" w:rsidP="00233C87">
      <w:pPr>
        <w:pStyle w:val="ProductList-Offering2Heading"/>
        <w:outlineLvl w:val="2"/>
      </w:pPr>
      <w:r>
        <w:tab/>
      </w:r>
      <w:bookmarkStart w:id="72" w:name="_Toc399672765"/>
      <w:r>
        <w:t>Bing Maps Enterprise Platform en Bing Maps Mobile Asset Management Platform</w:t>
      </w:r>
      <w:bookmarkEnd w:id="72"/>
    </w:p>
    <w:p w:rsidR="00917344" w:rsidRPr="00C95C41" w:rsidRDefault="00917344" w:rsidP="00917344">
      <w:pPr>
        <w:pStyle w:val="ProductList-Body"/>
      </w:pPr>
      <w:r>
        <w:rPr>
          <w:b/>
          <w:color w:val="00188F"/>
        </w:rPr>
        <w:t>Service SL´s</w:t>
      </w:r>
    </w:p>
    <w:p w:rsidR="00917344" w:rsidRPr="00C95C41" w:rsidRDefault="00917344" w:rsidP="00917344">
      <w:pPr>
        <w:pStyle w:val="ProductList-Body"/>
      </w:pPr>
      <w:r>
        <w:t>Een Service-SL is vereist voor het bieden van toegang tot de diensten. Elke Service-SL dient te worden aangeschaft met ten minste een van de volgende kwalificerende Aanvullende SL</w:t>
      </w:r>
      <w:r w:rsidR="00481B59">
        <w:t>’</w:t>
      </w:r>
      <w:r>
        <w:t xml:space="preserve">s: </w:t>
      </w:r>
    </w:p>
    <w:p w:rsidR="00917344" w:rsidRPr="00C95C41"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481B59">
        <w:t>’</w:t>
      </w:r>
      <w:r>
        <w:t xml:space="preserve">s van de Klant, op basis van het aantal factureerbare transacties per maand; </w:t>
      </w:r>
    </w:p>
    <w:p w:rsidR="00917344" w:rsidRPr="00C95C41"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rsidR="00917344" w:rsidRPr="00C95C41"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rsidR="00917344" w:rsidRPr="004E3667" w:rsidRDefault="00917344" w:rsidP="0088164F">
      <w:pPr>
        <w:pStyle w:val="ProductList-Body"/>
        <w:numPr>
          <w:ilvl w:val="0"/>
          <w:numId w:val="20"/>
        </w:numPr>
        <w:spacing w:before="40"/>
        <w:ind w:left="461" w:hanging="274"/>
        <w:rPr>
          <w:lang w:val="en-US"/>
        </w:rPr>
      </w:pPr>
      <w:r w:rsidRPr="004E3667">
        <w:rPr>
          <w:lang w:val="en-US"/>
        </w:rPr>
        <w:t>Bing Maps Unlimited Add-on;</w:t>
      </w:r>
    </w:p>
    <w:p w:rsidR="00917344" w:rsidRPr="004E3667" w:rsidRDefault="00917344" w:rsidP="0088164F">
      <w:pPr>
        <w:pStyle w:val="ProductList-Body"/>
        <w:numPr>
          <w:ilvl w:val="0"/>
          <w:numId w:val="20"/>
        </w:numPr>
        <w:spacing w:before="40"/>
        <w:ind w:left="461" w:hanging="274"/>
        <w:rPr>
          <w:lang w:val="en-US"/>
        </w:rPr>
      </w:pPr>
      <w:r w:rsidRPr="004E3667">
        <w:rPr>
          <w:lang w:val="en-US"/>
        </w:rPr>
        <w:t>SL voor Bing Maps Known User; of</w:t>
      </w:r>
    </w:p>
    <w:p w:rsidR="00917344" w:rsidRPr="004E3667" w:rsidRDefault="00917344" w:rsidP="0088164F">
      <w:pPr>
        <w:pStyle w:val="ProductList-Body"/>
        <w:numPr>
          <w:ilvl w:val="0"/>
          <w:numId w:val="20"/>
        </w:numPr>
        <w:spacing w:before="40"/>
        <w:ind w:left="461" w:hanging="274"/>
        <w:rPr>
          <w:lang w:val="en-US"/>
        </w:rPr>
      </w:pPr>
      <w:r w:rsidRPr="004E3667">
        <w:rPr>
          <w:lang w:val="en-US"/>
        </w:rPr>
        <w:t>SL voor Bing Maps Light Known User.</w:t>
      </w:r>
    </w:p>
    <w:p w:rsidR="00917344" w:rsidRPr="004E3667" w:rsidRDefault="00917344" w:rsidP="00917344">
      <w:pPr>
        <w:pStyle w:val="ProductList-Body"/>
        <w:rPr>
          <w:lang w:val="en-US"/>
        </w:rPr>
      </w:pPr>
    </w:p>
    <w:p w:rsidR="00917344" w:rsidRPr="00C95C41" w:rsidRDefault="00917344" w:rsidP="00917344">
      <w:pPr>
        <w:pStyle w:val="ProductList-Body"/>
      </w:pPr>
      <w:r>
        <w:rPr>
          <w:b/>
          <w:color w:val="00188F"/>
        </w:rPr>
        <w:t>Aanvullende SL</w:t>
      </w:r>
      <w:r w:rsidR="00481B59">
        <w:rPr>
          <w:b/>
          <w:color w:val="00188F"/>
        </w:rPr>
        <w:t>’</w:t>
      </w:r>
      <w:r>
        <w:rPr>
          <w:b/>
          <w:color w:val="00188F"/>
        </w:rPr>
        <w:t>s voor Bing Maps Mobile Asset Management Platform Service SL</w:t>
      </w:r>
    </w:p>
    <w:p w:rsidR="00917344" w:rsidRPr="00C95C41"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w:t>
      </w:r>
      <w:r w:rsidR="00481B59">
        <w:t>’</w:t>
      </w:r>
      <w:r>
        <w:t>s zijn bedoeld voor een gespecificeerd aantal getraceerde Assets.</w:t>
      </w:r>
    </w:p>
    <w:p w:rsidR="00917344" w:rsidRPr="00C95C41" w:rsidRDefault="00917344" w:rsidP="00917344">
      <w:pPr>
        <w:pStyle w:val="ProductList-Body"/>
      </w:pPr>
    </w:p>
    <w:p w:rsidR="00917344" w:rsidRPr="00C95C41" w:rsidRDefault="00917344" w:rsidP="00917344">
      <w:pPr>
        <w:pStyle w:val="ProductList-Body"/>
      </w:pPr>
      <w:r>
        <w:rPr>
          <w:b/>
          <w:color w:val="00188F"/>
        </w:rPr>
        <w:t>Geverifieerde gebruikers</w:t>
      </w:r>
    </w:p>
    <w:p w:rsidR="00917344" w:rsidRPr="00C95C41" w:rsidRDefault="00917344" w:rsidP="00917344">
      <w:pPr>
        <w:pStyle w:val="ProductList-Body"/>
      </w:pPr>
      <w:r>
        <w:t>Gebruikers die door de programma</w:t>
      </w:r>
      <w:r w:rsidR="00481B59">
        <w:t>’</w:t>
      </w:r>
      <w:r>
        <w:t>s van de Klant zijn geverifieerd en die gebruik maken van Bing Maps Enterprise Platform en Bing Maps Mobile Asset Management Platform dienen te beschikken over een SL.</w:t>
      </w:r>
    </w:p>
    <w:p w:rsidR="00917344" w:rsidRPr="00C95C41" w:rsidRDefault="00917344" w:rsidP="00917344">
      <w:pPr>
        <w:pStyle w:val="ProductList-Body"/>
      </w:pPr>
    </w:p>
    <w:p w:rsidR="00917344" w:rsidRPr="00C95C41" w:rsidRDefault="00917344" w:rsidP="00917344">
      <w:pPr>
        <w:pStyle w:val="ProductList-Body"/>
      </w:pPr>
      <w:r>
        <w:rPr>
          <w:b/>
          <w:color w:val="00188F"/>
        </w:rPr>
        <w:t>Bing Maps API</w:t>
      </w:r>
      <w:r w:rsidR="00481B59">
        <w:rPr>
          <w:b/>
          <w:color w:val="00188F"/>
        </w:rPr>
        <w:t>’</w:t>
      </w:r>
      <w:r>
        <w:rPr>
          <w:b/>
          <w:color w:val="00188F"/>
        </w:rPr>
        <w:t>s</w:t>
      </w:r>
    </w:p>
    <w:p w:rsidR="00917344" w:rsidRPr="00C95C41" w:rsidRDefault="00917344" w:rsidP="00917344">
      <w:pPr>
        <w:pStyle w:val="ProductList-Body"/>
      </w:pPr>
      <w:r>
        <w:t>De Klant mag alle Bing Maps API</w:t>
      </w:r>
      <w:r w:rsidR="00481B59">
        <w:t>’</w:t>
      </w:r>
      <w:r>
        <w:t>s gebruiken in overeenstemming met de gebruiksvoorwaarden van Bing Maps Platform API</w:t>
      </w:r>
      <w:r w:rsidR="00481B59">
        <w:t>’</w:t>
      </w:r>
      <w:r>
        <w:t>s en Bing Maps Platform SDK</w:t>
      </w:r>
      <w:r w:rsidR="00481B59">
        <w:t>’</w:t>
      </w:r>
      <w:r>
        <w:t xml:space="preserve">s, waaronder eventuele opvolgers daarvan, te vinden op </w:t>
      </w:r>
      <w:hyperlink r:id="rId42" w:history="1">
        <w:r>
          <w:rPr>
            <w:rStyle w:val="Hyperlink"/>
          </w:rPr>
          <w:t>http://go.microsoft.com/fwlink/p/?LinkID=66121</w:t>
        </w:r>
      </w:hyperlink>
      <w:r>
        <w:t xml:space="preserve"> en </w:t>
      </w:r>
      <w:hyperlink r:id="rId43" w:history="1">
        <w:r>
          <w:rPr>
            <w:rStyle w:val="Hyperlink"/>
          </w:rPr>
          <w:t>http://go.microsoft.com/fwlink/p/?LinkID=223436</w:t>
        </w:r>
      </w:hyperlink>
      <w:r>
        <w:t>.</w:t>
      </w:r>
    </w:p>
    <w:p w:rsidR="00917344" w:rsidRPr="00C95C41" w:rsidRDefault="00917344" w:rsidP="00917344">
      <w:pPr>
        <w:pStyle w:val="ProductList-Body"/>
      </w:pPr>
    </w:p>
    <w:p w:rsidR="00917344" w:rsidRPr="00C95C41" w:rsidRDefault="00917344" w:rsidP="00917344">
      <w:pPr>
        <w:pStyle w:val="ProductList-Body"/>
      </w:pPr>
      <w:r>
        <w:rPr>
          <w:b/>
          <w:color w:val="00188F"/>
        </w:rPr>
        <w:t>Privacy bij Bing Maps</w:t>
      </w:r>
    </w:p>
    <w:p w:rsidR="008E1EAF" w:rsidRPr="00C95C41" w:rsidRDefault="00917344" w:rsidP="00917344">
      <w:pPr>
        <w:pStyle w:val="ProductList-Body"/>
      </w:pPr>
      <w:r>
        <w:t>De Privacyverklaring voor Bing en de privacybepalingen in de Gebruiksvoorwaarden voor Microsoft Bing Maps Platform API</w:t>
      </w:r>
      <w:r w:rsidR="00481B59">
        <w:t>’</w:t>
      </w:r>
      <w:r>
        <w:t xml:space="preserve">s, te vinden op </w:t>
      </w:r>
      <w:hyperlink r:id="rId44" w:history="1">
        <w:r>
          <w:rPr>
            <w:rStyle w:val="Hyperlink"/>
          </w:rPr>
          <w:t>http://go.microsoft.com/fwlink/?LinkID=248686</w:t>
        </w:r>
      </w:hyperlink>
      <w:r>
        <w:t>, zijn van toepassing op het gebruik van de Bing Maps-diensten door de Klant.</w:t>
      </w:r>
    </w:p>
    <w:p w:rsidR="00917344" w:rsidRPr="00C95C41" w:rsidRDefault="000B38FF" w:rsidP="00917344">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8E1EAF" w:rsidRPr="00C95C41" w:rsidRDefault="00917344" w:rsidP="00233C87">
      <w:pPr>
        <w:pStyle w:val="ProductList-Offering2Heading"/>
        <w:outlineLvl w:val="2"/>
      </w:pPr>
      <w:r>
        <w:tab/>
      </w:r>
      <w:bookmarkStart w:id="73" w:name="_Toc399672766"/>
      <w:r>
        <w:t>Microsoft Learning E-Reference Library</w:t>
      </w:r>
      <w:bookmarkEnd w:id="73"/>
    </w:p>
    <w:p w:rsidR="008E1EAF" w:rsidRPr="00C95C41"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rsidR="00917344" w:rsidRPr="00C95C41" w:rsidRDefault="000B38FF" w:rsidP="00917344">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8E1EAF" w:rsidRPr="00C95C41" w:rsidRDefault="00917344" w:rsidP="00233C87">
      <w:pPr>
        <w:pStyle w:val="ProductList-Offering2Heading"/>
        <w:outlineLvl w:val="2"/>
      </w:pPr>
      <w:r>
        <w:tab/>
      </w:r>
      <w:bookmarkStart w:id="74" w:name="_Toc399672767"/>
      <w:r>
        <w:t>Microsoft Learning IT Academy</w:t>
      </w:r>
      <w:bookmarkEnd w:id="74"/>
    </w:p>
    <w:p w:rsidR="00917344" w:rsidRPr="00C95C41" w:rsidRDefault="00917344" w:rsidP="00917344">
      <w:pPr>
        <w:pStyle w:val="ProductList-Body"/>
      </w:pPr>
      <w:r>
        <w:rPr>
          <w:b/>
          <w:color w:val="00188F"/>
        </w:rPr>
        <w:t>Service-SL</w:t>
      </w:r>
    </w:p>
    <w:p w:rsidR="00917344" w:rsidRPr="00C95C41"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rsidR="00917344" w:rsidRPr="00C95C41" w:rsidRDefault="00917344" w:rsidP="00917344">
      <w:pPr>
        <w:pStyle w:val="ProductList-Body"/>
      </w:pPr>
    </w:p>
    <w:p w:rsidR="00917344" w:rsidRPr="00C95C41" w:rsidRDefault="00917344" w:rsidP="00917344">
      <w:pPr>
        <w:pStyle w:val="ProductList-Body"/>
      </w:pPr>
      <w:r>
        <w:rPr>
          <w:b/>
          <w:color w:val="00188F"/>
        </w:rPr>
        <w:t>Richtlijne</w:t>
      </w:r>
      <w:r w:rsidR="00224BCB">
        <w:rPr>
          <w:b/>
          <w:color w:val="00188F"/>
        </w:rPr>
        <w:t>n voor het IT Academy-programma</w:t>
      </w:r>
    </w:p>
    <w:p w:rsidR="00917344" w:rsidRPr="00C95C41" w:rsidRDefault="00917344" w:rsidP="00917344">
      <w:pPr>
        <w:pStyle w:val="ProductList-Body"/>
      </w:pPr>
      <w:r>
        <w:t xml:space="preserve">De richtlijnen voor het IT Academy-programma op </w:t>
      </w:r>
      <w:hyperlink r:id="rId45" w:history="1">
        <w:r>
          <w:rPr>
            <w:rStyle w:val="Hyperlink"/>
          </w:rPr>
          <w:t>http://www.microsoft.com/itacademy</w:t>
        </w:r>
      </w:hyperlink>
      <w:r>
        <w:t xml:space="preserve"> zijn van toepassing op het gebruik van de Microsoft Learning IT Academy en de voorzieningen daarvan door de Klant.</w:t>
      </w:r>
    </w:p>
    <w:p w:rsidR="00917344" w:rsidRPr="00310740" w:rsidRDefault="00917344" w:rsidP="00917344">
      <w:pPr>
        <w:pStyle w:val="ProductList-Body"/>
        <w:rPr>
          <w:sz w:val="14"/>
        </w:rPr>
      </w:pPr>
    </w:p>
    <w:p w:rsidR="00917344" w:rsidRPr="00C95C41" w:rsidRDefault="00917344" w:rsidP="00917344">
      <w:pPr>
        <w:pStyle w:val="ProductList-Body"/>
      </w:pPr>
      <w:r>
        <w:rPr>
          <w:b/>
          <w:color w:val="00188F"/>
        </w:rPr>
        <w:t>Programmavoorzieningen die worden geleverd door een derde partij</w:t>
      </w:r>
    </w:p>
    <w:p w:rsidR="008E1EAF" w:rsidRPr="00C95C41"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rsidR="00917344" w:rsidRPr="00C95C41" w:rsidRDefault="000B38FF" w:rsidP="00917344">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581CDB" w:rsidRPr="00C95C41" w:rsidRDefault="00581CDB" w:rsidP="00581CDB">
      <w:pPr>
        <w:pStyle w:val="ProductList-Offering2Heading"/>
        <w:outlineLvl w:val="2"/>
      </w:pPr>
      <w:r>
        <w:tab/>
      </w:r>
      <w:bookmarkStart w:id="75" w:name="_Toc399672768"/>
      <w:r>
        <w:t>Office 365 Developer</w:t>
      </w:r>
      <w:bookmarkEnd w:id="75"/>
    </w:p>
    <w:p w:rsidR="00581CDB" w:rsidRPr="00C95C41" w:rsidRDefault="00581CDB" w:rsidP="00581CDB">
      <w:pPr>
        <w:pStyle w:val="ProductList-Body"/>
        <w:tabs>
          <w:tab w:val="clear" w:pos="158"/>
          <w:tab w:val="left" w:pos="180"/>
        </w:tabs>
      </w:pPr>
      <w:r>
        <w:rPr>
          <w:b/>
          <w:color w:val="00188F"/>
        </w:rPr>
        <w:t>Geen gebruik van Office 365 Developer voor productiedoeleinden</w:t>
      </w:r>
    </w:p>
    <w:p w:rsidR="00581CDB" w:rsidRPr="00C95C41"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w:t>
      </w:r>
      <w:r w:rsidR="00420BF9">
        <w:t> </w:t>
      </w:r>
      <w:r>
        <w:t>de Microsoft Office Store. De Online Dienst wordt niet in licentie gegeven voor gebruik in een productieomgeving.</w:t>
      </w:r>
    </w:p>
    <w:p w:rsidR="00581CDB" w:rsidRPr="00310740" w:rsidRDefault="00581CDB" w:rsidP="00581CDB">
      <w:pPr>
        <w:pStyle w:val="ProductList-Body"/>
        <w:tabs>
          <w:tab w:val="clear" w:pos="158"/>
          <w:tab w:val="left" w:pos="180"/>
        </w:tabs>
        <w:rPr>
          <w:sz w:val="14"/>
        </w:rPr>
      </w:pPr>
    </w:p>
    <w:p w:rsidR="00581CDB" w:rsidRPr="00C95C41" w:rsidRDefault="00581CDB" w:rsidP="00581CDB">
      <w:pPr>
        <w:pStyle w:val="ProductList-Body"/>
        <w:tabs>
          <w:tab w:val="clear" w:pos="158"/>
          <w:tab w:val="left" w:pos="180"/>
        </w:tabs>
      </w:pPr>
      <w:r>
        <w:rPr>
          <w:b/>
          <w:color w:val="00188F"/>
        </w:rPr>
        <w:t>Eindgebruikers van Office 365 Developer</w:t>
      </w:r>
    </w:p>
    <w:p w:rsidR="00581CDB" w:rsidRPr="00C95C41"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481B59">
        <w:t>’</w:t>
      </w:r>
      <w:r>
        <w:t>s van de Klant uit te voeren of feedback over de Programma</w:t>
      </w:r>
      <w:r w:rsidR="00481B59">
        <w:t>’</w:t>
      </w:r>
      <w:r>
        <w:t>s van de Klant te geven.</w:t>
      </w:r>
    </w:p>
    <w:p w:rsidR="00581CDB" w:rsidRPr="00C95C41" w:rsidRDefault="000B38FF" w:rsidP="00581CDB">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8E1EAF" w:rsidRPr="00C95C41" w:rsidRDefault="00D67A4B" w:rsidP="00233C87">
      <w:pPr>
        <w:pStyle w:val="ProductList-Offering2Heading"/>
        <w:outlineLvl w:val="2"/>
      </w:pPr>
      <w:r>
        <w:tab/>
      </w:r>
      <w:bookmarkStart w:id="76" w:name="_Toc399672769"/>
      <w:r>
        <w:t>Power BI voor Office 365</w:t>
      </w:r>
      <w:bookmarkEnd w:id="76"/>
    </w:p>
    <w:p w:rsidR="00D12FE5" w:rsidRPr="00C95C41" w:rsidRDefault="00D12FE5" w:rsidP="00D12FE5">
      <w:pPr>
        <w:pStyle w:val="ProductList-Body"/>
        <w:tabs>
          <w:tab w:val="clear" w:pos="158"/>
          <w:tab w:val="left" w:pos="360"/>
        </w:tabs>
      </w:pPr>
      <w:r>
        <w:rPr>
          <w:b/>
          <w:color w:val="00188F"/>
        </w:rPr>
        <w:t>Kennisgevingen</w:t>
      </w:r>
    </w:p>
    <w:p w:rsidR="00D12FE5" w:rsidRPr="00C95C41" w:rsidRDefault="00D12FE5" w:rsidP="00D12FE5">
      <w:pPr>
        <w:pStyle w:val="ProductList-Body"/>
      </w:pPr>
      <w:r>
        <w:t xml:space="preserve">De kennisgevingen voor Bing Maps en Klantenondersteuning in </w:t>
      </w:r>
      <w:hyperlink w:anchor="Attachment1" w:history="1">
        <w:hyperlink w:anchor="Attachment1" w:history="1">
          <w:r w:rsidR="00146B25">
            <w:rPr>
              <w:rStyle w:val="Hyperlink"/>
            </w:rPr>
            <w:t>Bijlage 1</w:t>
          </w:r>
        </w:hyperlink>
      </w:hyperlink>
      <w:r>
        <w:t xml:space="preserve"> zijn van toepassing.</w:t>
      </w:r>
    </w:p>
    <w:p w:rsidR="00D67A4B" w:rsidRPr="00C95C41" w:rsidRDefault="000B38FF" w:rsidP="00D67A4B">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3D22CB" w:rsidRPr="00C95C41" w:rsidRDefault="00D67A4B" w:rsidP="00233C87">
      <w:pPr>
        <w:pStyle w:val="ProductList-Offering2Heading"/>
        <w:outlineLvl w:val="2"/>
      </w:pPr>
      <w:r>
        <w:tab/>
      </w:r>
      <w:bookmarkStart w:id="77" w:name="_Toc399672770"/>
      <w:r>
        <w:t>System Center Endpoint Protection</w:t>
      </w:r>
      <w:bookmarkEnd w:id="77"/>
    </w:p>
    <w:p w:rsidR="00D67A4B" w:rsidRPr="00C95C41" w:rsidRDefault="00D67A4B" w:rsidP="00D67A4B">
      <w:pPr>
        <w:pStyle w:val="ProductList-Body"/>
      </w:pPr>
      <w:r>
        <w:rPr>
          <w:b/>
          <w:color w:val="00188F"/>
        </w:rPr>
        <w:t>Apparaat-SL</w:t>
      </w:r>
      <w:r w:rsidR="00481B59">
        <w:rPr>
          <w:b/>
          <w:color w:val="00188F"/>
        </w:rPr>
        <w:t>’</w:t>
      </w:r>
      <w:r>
        <w:rPr>
          <w:b/>
          <w:color w:val="00188F"/>
        </w:rPr>
        <w:t>s</w:t>
      </w:r>
    </w:p>
    <w:p w:rsidR="00D67A4B" w:rsidRPr="00C95C41"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rsidR="00D67A4B" w:rsidRPr="00310740" w:rsidRDefault="00D67A4B" w:rsidP="00D67A4B">
      <w:pPr>
        <w:pStyle w:val="ProductList-Body"/>
        <w:rPr>
          <w:sz w:val="14"/>
        </w:rPr>
      </w:pPr>
    </w:p>
    <w:p w:rsidR="00D67A4B" w:rsidRPr="00C95C41" w:rsidRDefault="00D67A4B" w:rsidP="00D67A4B">
      <w:pPr>
        <w:pStyle w:val="ProductList-Body"/>
      </w:pPr>
      <w:r>
        <w:rPr>
          <w:b/>
          <w:color w:val="00188F"/>
        </w:rPr>
        <w:t>Serverbeheer-SL</w:t>
      </w:r>
      <w:r w:rsidR="00481B59">
        <w:rPr>
          <w:b/>
          <w:color w:val="00188F"/>
        </w:rPr>
        <w:t>’</w:t>
      </w:r>
      <w:r>
        <w:rPr>
          <w:b/>
          <w:color w:val="00188F"/>
        </w:rPr>
        <w:t>s</w:t>
      </w:r>
    </w:p>
    <w:p w:rsidR="00D67A4B" w:rsidRPr="00C95C41" w:rsidRDefault="00D67A4B" w:rsidP="00D67A4B">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 Use Rights. De Product Use Rights bevinden zich op </w:t>
      </w:r>
      <w:hyperlink r:id="rId46" w:history="1">
        <w:r>
          <w:rPr>
            <w:rStyle w:val="Hyperlink"/>
          </w:rPr>
          <w:t>http://go.microsoft.com/?linkid=9839206</w:t>
        </w:r>
      </w:hyperlink>
      <w:r>
        <w:t>. Binnen de context van deze opmerking worden OSE</w:t>
      </w:r>
      <w:r w:rsidR="00481B59">
        <w:t>’</w:t>
      </w:r>
      <w:r>
        <w:t>s waarin serverbesturingssystemen worden uitgevoerd die gebruikmaken van System Center Endpoint Protection of verwante software beschouwd als beheerde OSE</w:t>
      </w:r>
      <w:r w:rsidR="00481B59">
        <w:t>’</w:t>
      </w:r>
      <w:r>
        <w:t>s. Binnen deze paragraaf betekent “Servers” een apparaat waarop de Klant serverbesturingssysteemsoftware uitvoert.</w:t>
      </w:r>
    </w:p>
    <w:p w:rsidR="00D67A4B" w:rsidRPr="00310740" w:rsidRDefault="00D67A4B" w:rsidP="00D67A4B">
      <w:pPr>
        <w:pStyle w:val="ProductList-Body"/>
        <w:rPr>
          <w:sz w:val="14"/>
        </w:rPr>
      </w:pPr>
    </w:p>
    <w:p w:rsidR="00D67A4B" w:rsidRPr="00C95C41" w:rsidRDefault="00D67A4B" w:rsidP="00D67A4B">
      <w:pPr>
        <w:pStyle w:val="ProductList-Body"/>
      </w:pPr>
      <w:r>
        <w:rPr>
          <w:b/>
          <w:color w:val="00188F"/>
        </w:rPr>
        <w:t>Vervanging van scanengines</w:t>
      </w:r>
    </w:p>
    <w:p w:rsidR="00D67A4B" w:rsidRPr="00C95C41" w:rsidRDefault="00D67A4B" w:rsidP="00D67A4B">
      <w:pPr>
        <w:pStyle w:val="ProductList-Body"/>
      </w:pPr>
      <w:r>
        <w:t>Microsoft kan vergelijkbare software en bestanden aanbieden ter vervanging van de volgende onderdelen van de Online Dienst:</w:t>
      </w:r>
    </w:p>
    <w:p w:rsidR="00D67A4B" w:rsidRPr="00C95C41" w:rsidRDefault="00D67A4B" w:rsidP="00D67A4B">
      <w:pPr>
        <w:pStyle w:val="ProductList-Body"/>
        <w:numPr>
          <w:ilvl w:val="0"/>
          <w:numId w:val="21"/>
        </w:numPr>
        <w:ind w:left="450" w:hanging="270"/>
      </w:pPr>
      <w:r>
        <w:t>antivirus- en antispamsoftware; en</w:t>
      </w:r>
    </w:p>
    <w:p w:rsidR="003D22CB" w:rsidRPr="00C95C41" w:rsidRDefault="00D67A4B" w:rsidP="0088164F">
      <w:pPr>
        <w:pStyle w:val="ProductList-Body"/>
        <w:numPr>
          <w:ilvl w:val="0"/>
          <w:numId w:val="21"/>
        </w:numPr>
        <w:spacing w:before="40"/>
        <w:ind w:left="461" w:hanging="274"/>
      </w:pPr>
      <w:r>
        <w:t>handtekeningbestanden en gegevensbestanden voor het filteren van inhoud.</w:t>
      </w:r>
    </w:p>
    <w:p w:rsidR="00D67A4B" w:rsidRPr="00C95C41" w:rsidRDefault="000B38FF" w:rsidP="00D67A4B">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D67A4B" w:rsidRPr="00C95C41" w:rsidRDefault="00D67A4B" w:rsidP="00233C87">
      <w:pPr>
        <w:pStyle w:val="ProductList-Offering2Heading"/>
        <w:outlineLvl w:val="2"/>
      </w:pPr>
      <w:r>
        <w:tab/>
      </w:r>
      <w:bookmarkStart w:id="78" w:name="_Toc399672771"/>
      <w:r>
        <w:t>Translator API</w:t>
      </w:r>
      <w:bookmarkEnd w:id="78"/>
    </w:p>
    <w:p w:rsidR="00D67A4B" w:rsidRPr="00C95C41" w:rsidRDefault="00D67A4B" w:rsidP="00A914BF">
      <w:pPr>
        <w:pStyle w:val="ProductList-Body"/>
      </w:pPr>
      <w:r>
        <w:t xml:space="preserve">De Klant mag de Translator API gebruiken overeenkomstig de Gebruiksvoorwaarden van de Translator API, met inbegrip van opvolgende Voorwaarden, te vinden op </w:t>
      </w:r>
      <w:hyperlink r:id="rId47" w:history="1">
        <w:r>
          <w:rPr>
            <w:rStyle w:val="Hyperlink"/>
          </w:rPr>
          <w:t>http://aka.ms/translatortou</w:t>
        </w:r>
      </w:hyperlink>
      <w:r>
        <w:t xml:space="preserve"> en de Privacyverklaring voor Translator, te vinden op </w:t>
      </w:r>
      <w:hyperlink r:id="rId48" w:history="1">
        <w:r>
          <w:rPr>
            <w:rStyle w:val="Hyperlink"/>
          </w:rPr>
          <w:t>http://aka.ms/translatorprivacy</w:t>
        </w:r>
      </w:hyperlink>
      <w:r>
        <w:t>.</w:t>
      </w:r>
    </w:p>
    <w:p w:rsidR="00D67A4B" w:rsidRPr="00C95C41" w:rsidRDefault="000B38FF" w:rsidP="00D67A4B">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B141F4" w:rsidRDefault="00B141F4" w:rsidP="00B141F4">
      <w:pPr>
        <w:pStyle w:val="ProductList-Offering2Heading"/>
        <w:pBdr>
          <w:bottom w:val="none" w:sz="0" w:space="0" w:color="auto"/>
        </w:pBdr>
        <w:outlineLvl w:val="2"/>
      </w:pPr>
    </w:p>
    <w:p w:rsidR="00B141F4" w:rsidRDefault="00B141F4" w:rsidP="00B141F4">
      <w:pPr>
        <w:pStyle w:val="ProductList-Offering2Heading"/>
        <w:pBdr>
          <w:bottom w:val="none" w:sz="0" w:space="0" w:color="auto"/>
        </w:pBdr>
        <w:outlineLvl w:val="2"/>
      </w:pPr>
    </w:p>
    <w:p w:rsidR="000E6ED8" w:rsidRPr="00C95C41" w:rsidRDefault="00414009" w:rsidP="00233C87">
      <w:pPr>
        <w:pStyle w:val="ProductList-Offering2Heading"/>
        <w:outlineLvl w:val="2"/>
      </w:pPr>
      <w:r>
        <w:tab/>
      </w:r>
      <w:bookmarkStart w:id="79" w:name="_Toc399672772"/>
      <w:r>
        <w:t>Yammer Enterprise</w:t>
      </w:r>
      <w:bookmarkEnd w:id="79"/>
    </w:p>
    <w:p w:rsidR="00D67A4B" w:rsidRPr="00C95C41" w:rsidRDefault="00D67A4B" w:rsidP="00D67A4B">
      <w:pPr>
        <w:pStyle w:val="ProductList-Body"/>
      </w:pPr>
      <w:r>
        <w:rPr>
          <w:b/>
          <w:color w:val="00188F"/>
        </w:rPr>
        <w:t>Externe gebruikers</w:t>
      </w:r>
    </w:p>
    <w:p w:rsidR="00D67A4B" w:rsidRPr="00C95C41" w:rsidRDefault="00D67A4B" w:rsidP="00D67A4B">
      <w:pPr>
        <w:pStyle w:val="ProductList-Body"/>
      </w:pPr>
      <w:r>
        <w:t>Voor Externe Gebruikers die via externe netwerkfunctionaliteit voor Yammer zijn uitgenodigd, zijn geen gebruikers-SL</w:t>
      </w:r>
      <w:r w:rsidR="00481B59">
        <w:t>’</w:t>
      </w:r>
      <w:r>
        <w:t>s nodig.</w:t>
      </w:r>
    </w:p>
    <w:p w:rsidR="00D67A4B" w:rsidRPr="00C95C41" w:rsidRDefault="00D67A4B" w:rsidP="00D67A4B">
      <w:pPr>
        <w:pStyle w:val="ProductList-Body"/>
      </w:pPr>
    </w:p>
    <w:p w:rsidR="00D67A4B" w:rsidRPr="00C95C41" w:rsidRDefault="00D67A4B" w:rsidP="00D67A4B">
      <w:pPr>
        <w:pStyle w:val="ProductList-Body"/>
      </w:pPr>
      <w:r>
        <w:rPr>
          <w:b/>
          <w:color w:val="00188F"/>
        </w:rPr>
        <w:t>Het gebruik van Gegevens van de Klant door Microsoft</w:t>
      </w:r>
    </w:p>
    <w:p w:rsidR="00D67A4B" w:rsidRPr="00C95C41" w:rsidRDefault="00D67A4B" w:rsidP="00D67A4B">
      <w:pPr>
        <w:pStyle w:val="ProductList-Body"/>
      </w:pPr>
      <w:r>
        <w:t xml:space="preserve">Niettegenstaande enige tegengestelde bepaling in de volume licensing overeenkomst van de Klant of Voorwaarden voor Online Diensten, is het gebruik door Microsoft van Klantgegevens in de Online Dienst Yammer Enterprise, zowel voordat als nadat uw abonnement op de Online Dienst is beëindigd, onderworpen aan de Privacyverklaring voor Yammer op </w:t>
      </w:r>
      <w:hyperlink r:id="rId49" w:history="1">
        <w:r>
          <w:rPr>
            <w:rStyle w:val="Hyperlink"/>
          </w:rPr>
          <w:t>www.yammer.com/about/privacy</w:t>
        </w:r>
      </w:hyperlink>
      <w:r>
        <w:t xml:space="preserve">. </w:t>
      </w:r>
    </w:p>
    <w:p w:rsidR="00D67A4B" w:rsidRPr="00C95C41" w:rsidRDefault="000B38FF" w:rsidP="00D67A4B">
      <w:pPr>
        <w:pStyle w:val="ProductList-Body"/>
        <w:shd w:val="clear" w:color="auto" w:fill="A6A6A6" w:themeFill="background1" w:themeFillShade="A6"/>
        <w:spacing w:before="120" w:after="240"/>
        <w:jc w:val="right"/>
      </w:pPr>
      <w:hyperlink w:anchor="TableofContents" w:history="1">
        <w:r w:rsidR="00E01C76">
          <w:rPr>
            <w:rStyle w:val="Hyperlink"/>
            <w:sz w:val="16"/>
            <w:szCs w:val="16"/>
          </w:rPr>
          <w:t>Inhoudsopgave</w:t>
        </w:r>
      </w:hyperlink>
      <w:r w:rsidR="00E01C76">
        <w:rPr>
          <w:sz w:val="16"/>
          <w:szCs w:val="16"/>
        </w:rPr>
        <w:t xml:space="preserve"> / </w:t>
      </w:r>
      <w:hyperlink w:anchor="GeneralTerms" w:history="1">
        <w:r w:rsidR="00E01C76">
          <w:rPr>
            <w:rStyle w:val="Hyperlink"/>
            <w:sz w:val="16"/>
            <w:szCs w:val="16"/>
          </w:rPr>
          <w:t>Algemene voorwaarden</w:t>
        </w:r>
      </w:hyperlink>
    </w:p>
    <w:p w:rsidR="000E6ED8" w:rsidRPr="00C95C41"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C95C41" w:rsidRDefault="00D67A4B" w:rsidP="00233C87">
      <w:pPr>
        <w:pStyle w:val="ProductList-SectionHeading"/>
        <w:outlineLvl w:val="0"/>
      </w:pPr>
      <w:bookmarkStart w:id="80" w:name="Attachment1"/>
      <w:bookmarkStart w:id="81" w:name="_Toc399672773"/>
      <w:r>
        <w:t>Bijlage 1 – Kennisgevingen</w:t>
      </w:r>
      <w:bookmarkEnd w:id="80"/>
      <w:bookmarkEnd w:id="81"/>
    </w:p>
    <w:p w:rsidR="004D27A6" w:rsidRPr="00C95C41" w:rsidRDefault="00D67A4B" w:rsidP="00233C87">
      <w:pPr>
        <w:pStyle w:val="ProductList-Offering1Heading"/>
        <w:outlineLvl w:val="1"/>
      </w:pPr>
      <w:bookmarkStart w:id="82" w:name="_Toc399672774"/>
      <w:r>
        <w:t>Bing Maps</w:t>
      </w:r>
      <w:bookmarkEnd w:id="82"/>
    </w:p>
    <w:p w:rsidR="00D67A4B" w:rsidRPr="00C95C41" w:rsidRDefault="00D67A4B" w:rsidP="00A914BF">
      <w:pPr>
        <w:pStyle w:val="ProductList-Body"/>
      </w:pPr>
      <w:r>
        <w:t xml:space="preserve">In de Online Dienst of de bijgeleverde software is het gebruik van Bing Maps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50" w:history="1">
        <w:r>
          <w:rPr>
            <w:rStyle w:val="Hyperlink"/>
          </w:rPr>
          <w:t>go.microsoft.com/?linkid=9710837</w:t>
        </w:r>
      </w:hyperlink>
      <w:r>
        <w:t xml:space="preserve">, en de Privacyverklaring voor Bing Maps, beschikbaar op </w:t>
      </w:r>
      <w:hyperlink r:id="rId51" w:history="1">
        <w:r>
          <w:rPr>
            <w:rStyle w:val="Hyperlink"/>
          </w:rPr>
          <w:t>go.microsoft.com/fwlink/?LinkID=248686</w:t>
        </w:r>
      </w:hyperlink>
      <w:r>
        <w:t>.</w:t>
      </w:r>
    </w:p>
    <w:p w:rsidR="00A27D70" w:rsidRPr="00C95C41" w:rsidRDefault="00A27D70" w:rsidP="00A914BF">
      <w:pPr>
        <w:pStyle w:val="ProductList-Body"/>
      </w:pPr>
    </w:p>
    <w:p w:rsidR="00D67A4B" w:rsidRPr="00C95C41" w:rsidRDefault="00A27D70" w:rsidP="00233C87">
      <w:pPr>
        <w:pStyle w:val="ProductList-Offering1Heading"/>
        <w:outlineLvl w:val="1"/>
      </w:pPr>
      <w:bookmarkStart w:id="83" w:name="_Toc399672775"/>
      <w:r>
        <w:t>Klantenondersteuning</w:t>
      </w:r>
      <w:bookmarkEnd w:id="83"/>
    </w:p>
    <w:p w:rsidR="00A27D70" w:rsidRPr="00C95C41" w:rsidRDefault="00A27D70" w:rsidP="00A27D70">
      <w:pPr>
        <w:pStyle w:val="ProductList-Body"/>
      </w:pPr>
      <w: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Klantenondersteuning geboden onderworpen aan deze aanvullende voorwaarden.</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Definities</w:t>
      </w:r>
    </w:p>
    <w:p w:rsidR="00A27D70" w:rsidRPr="00C95C41" w:rsidRDefault="00A27D70" w:rsidP="00BC4E64">
      <w:pPr>
        <w:pStyle w:val="ProductList-Body"/>
        <w:spacing w:after="120"/>
      </w:pPr>
      <w:r>
        <w:t>Termen die worden gebruikt in deze kennisgeving voor Klantenondersteuning, maar niet zijn gedefinieerd, hebben de definitie die wordt opgegeven in de volume licensing overeenkomst van de Klant.</w:t>
      </w:r>
    </w:p>
    <w:p w:rsidR="00A27D70" w:rsidRPr="00C95C41" w:rsidRDefault="00A27D70" w:rsidP="00BC4E64">
      <w:pPr>
        <w:pStyle w:val="ProductList-Body"/>
        <w:spacing w:after="120"/>
      </w:pPr>
      <w:r>
        <w:t xml:space="preserve">“Klantenondersteuning” betekent alle ondersteuning en adviezen die aan de Klant worden verstrekt op grond van de volume licensing overeenkomst van de Klant. </w:t>
      </w:r>
    </w:p>
    <w:p w:rsidR="00A27D70" w:rsidRPr="00C95C41" w:rsidRDefault="00A27D70" w:rsidP="00A27D70">
      <w:pPr>
        <w:pStyle w:val="ProductList-Body"/>
      </w:pPr>
      <w:r>
        <w:t>“Fixes” betekent verbeteringen, aanpassingen en uitbreidingen voor het Product of afgeleiden daarvan die door Microsoft in algemene omloop zijn gebracht (zoals servicepacks) of die door Microsoft aan de Klant zijn verstrekt tijdens het uitvoeren van Klantenondersteuning om een specifiek probleem te verhelpen.</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Fixes</w:t>
      </w:r>
    </w:p>
    <w:p w:rsidR="00A27D70" w:rsidRPr="00C95C41" w:rsidRDefault="00A27D70" w:rsidP="00A27D70">
      <w:pPr>
        <w:pStyle w:val="ProductList-Body"/>
      </w:pPr>
      <w:r>
        <w:t xml:space="preserve">Indien Microsoft tijdens de uitvoering van Klantenondersteuning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Dynamics CRM Online, Microsoft Dynamics Marketing of Microsoft Social </w:t>
      </w:r>
      <w:r w:rsidR="00595ED2">
        <w:t>Listening</w:t>
      </w:r>
      <w:r>
        <w:t>,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Reeds bestaand werk</w:t>
      </w:r>
    </w:p>
    <w:p w:rsidR="00A27D70" w:rsidRPr="00C95C41"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Klantenondersteuning verlenen de beide partijen elkaar (en opdrachtnemers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Klantenondersteuning.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w:t>
      </w:r>
      <w:r w:rsidR="00420BF9">
        <w:t> </w:t>
      </w:r>
      <w:r>
        <w:t>resultaat van Klantenondersteuning,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w:t>
      </w:r>
      <w:r w:rsidR="00420BF9">
        <w:t> </w:t>
      </w:r>
      <w:r>
        <w:t>Klant dat de auteur de benodigde toestemmingen heeft gegeven om het Reeds Bestaande Werk van de Klant te wijzigen. Schending van de voorwaarden van de volume licensing overeenkomst van de Klant, of andere verklaringen met betrekking tot klantenondersteuning op grond van die overeenkomst, door de Klant heeft gevolgen voor het verkrijgen van een eeuwigdurende licentie voor het Reeds Bestaande Werk van Microsoft dat Microsoft bij de Klant achterlaat aan het einde van de uitvoering van de Klantenondersteuning door Microsoft.</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Materialen</w:t>
      </w:r>
    </w:p>
    <w:p w:rsidR="00A27D70" w:rsidRPr="00C95C41" w:rsidRDefault="00A27D70" w:rsidP="00A27D70">
      <w:pPr>
        <w:pStyle w:val="ProductList-Body"/>
      </w:pPr>
      <w:r>
        <w:t>Alle rechten met betrekking tot materialen die door Microsoft zijn ontwikkeld (anders dan softwarecode) en materialen die aan de Klant zijn geleverd in verband met Klantenondersteuning (“Materialen”), zijn het eigendom van Microsoft, uitgezonderd in zover deze Materialen Reeds Bestaande Werk van de Klant zijn. Microsoft verleent de Klant een niet-exclusieve, eeuwigdurende, volledig betaalde licentie voor het gebruiken, reproduceren en aanpassen van de Materialen, uitsluitend ten behoeve van de interne bedrijfsactiviteiten van de Klant en zonder verplichting tot het bijhouden van een administratie of het betalen van royalty</w:t>
      </w:r>
      <w:r w:rsidR="00481B59">
        <w:t>’</w:t>
      </w:r>
      <w:r>
        <w:t>s.</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Voorbeeldcode</w:t>
      </w:r>
    </w:p>
    <w:p w:rsidR="00A27D70" w:rsidRPr="00C95C41" w:rsidRDefault="00A27D70" w:rsidP="00A27D70">
      <w:pPr>
        <w:pStyle w:val="ProductList-Body"/>
      </w:pPr>
      <w:r>
        <w:t>Microsoft verleent de Klant het niet-exclusieve, eeuwigdurende, royaltyvrije recht tot het gebruiken en wijzigen van softwarecode die door Microsoft is geleverd ter illustratie (“Voorbeeldcode”) en tot het reproduceren en distribueren van de Voorbeeldcode in objectcodevorm, op</w:t>
      </w:r>
      <w:r w:rsidR="00310740">
        <w:t> </w:t>
      </w:r>
      <w:r>
        <w:t>voorwaarde dat Klant instemt met het volgende: (i) de naam, het logo of de handelsmerken van Microsoft mogen niet worden gebruikt voor</w:t>
      </w:r>
      <w:r w:rsidR="00310740">
        <w:t> </w:t>
      </w:r>
      <w:r>
        <w:t>het</w:t>
      </w:r>
      <w:r w:rsidR="00310740">
        <w:t> </w:t>
      </w:r>
      <w:r>
        <w:t>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Rechten van Gelieerde Ondernemingen</w:t>
      </w:r>
    </w:p>
    <w:p w:rsidR="00A27D70" w:rsidRPr="00C95C41"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w:t>
      </w:r>
      <w:r w:rsidR="00310740">
        <w:t> </w:t>
      </w:r>
      <w:r>
        <w:t>zijn opgenomen in de volume licensing overeenkomst van de Klant.</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Garantie voor Klantenondersteuning</w:t>
      </w:r>
    </w:p>
    <w:p w:rsidR="00D67A4B" w:rsidRPr="00C95C41" w:rsidRDefault="00A27D70" w:rsidP="00A27D70">
      <w:pPr>
        <w:pStyle w:val="ProductList-Body"/>
      </w:pPr>
      <w:r>
        <w:t>Microsoft garandeert dat alle Klantenondersteuning met vakkundige zorg en bekwaamheid zullen worden verleend.</w:t>
      </w:r>
    </w:p>
    <w:p w:rsidR="00D67A4B" w:rsidRPr="00C95C41" w:rsidRDefault="00D67A4B" w:rsidP="00A914BF">
      <w:pPr>
        <w:pStyle w:val="ProductList-Body"/>
      </w:pPr>
    </w:p>
    <w:p w:rsidR="00D67A4B" w:rsidRPr="00C95C41" w:rsidRDefault="00A27D70" w:rsidP="00233C87">
      <w:pPr>
        <w:pStyle w:val="ProductList-Offering1Heading"/>
        <w:outlineLvl w:val="1"/>
      </w:pPr>
      <w:bookmarkStart w:id="84" w:name="_Toc399672776"/>
      <w:r>
        <w:t>Kennisgeving met betrekking tot de visuele norm H.264/AVC en de videonorm VC-1, de visuele norm MPEG-4 Part 2 en de videonorm MPEG-2.</w:t>
      </w:r>
      <w:bookmarkEnd w:id="84"/>
    </w:p>
    <w:p w:rsidR="00A27D70" w:rsidRPr="00C95C41" w:rsidRDefault="00A27D70" w:rsidP="00A27D70">
      <w:pPr>
        <w:pStyle w:val="ProductList-Body"/>
      </w:pPr>
      <w:r>
        <w:t>Deze software kan de visuele compressietechnologie H.264/AVC, VC-1, MPEG-4 Part 2 en MPEG-2 bevatten. Voor MPEG LA, L.L.C. is deze kennisgeving vereist:</w:t>
      </w:r>
    </w:p>
    <w:p w:rsidR="00A27D70" w:rsidRPr="00C95C41" w:rsidRDefault="00A27D70" w:rsidP="00F824AC">
      <w:pPr>
        <w:pStyle w:val="ProductList-Body"/>
        <w:spacing w:after="120"/>
      </w:pPr>
      <w:r>
        <w:t>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w:t>
      </w:r>
      <w:r w:rsidR="00310740">
        <w:t> </w:t>
      </w:r>
      <w:r>
        <w:t>PERSOONLIJK EN NIET-COMMERCIEEL GEBRUIK IS GECODEERD EN/OF IS VERKREGEN VAN EEN AANBIEDER VAN VIDEO DIE BEVOEGD IS OM</w:t>
      </w:r>
      <w:r w:rsidR="00310740">
        <w:t> </w:t>
      </w:r>
      <w:r>
        <w:t xml:space="preserve">DERGELIJKE VIDEO AAN TE BIEDEN. VOOR ENIG ANDER GEBRUIK WORDT GEEN LICENTIE VERLEEND, NOCH GEÏMPLICEERD. AANVULLENDE INFORMATIE KAN WORDEN VERKREGEN BIJ MPEG LA, L.L.C. ZIE </w:t>
      </w:r>
      <w:hyperlink r:id="rId52" w:history="1">
        <w:r>
          <w:rPr>
            <w:rStyle w:val="Hyperlink"/>
          </w:rPr>
          <w:t>www.mpegla.com</w:t>
        </w:r>
      </w:hyperlink>
      <w:r>
        <w:t xml:space="preserve">. </w:t>
      </w:r>
    </w:p>
    <w:p w:rsidR="00D67A4B" w:rsidRPr="00C95C41"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rsidR="00D67A4B" w:rsidRPr="00C95C41" w:rsidRDefault="00D67A4B" w:rsidP="00A914BF">
      <w:pPr>
        <w:pStyle w:val="ProductList-Body"/>
      </w:pPr>
    </w:p>
    <w:p w:rsidR="00A27D70" w:rsidRPr="00C95C41" w:rsidRDefault="00A27D70" w:rsidP="00A914BF">
      <w:pPr>
        <w:pStyle w:val="ProductList-Body"/>
      </w:pPr>
    </w:p>
    <w:p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rsidR="00D67A4B" w:rsidRPr="00C95C41" w:rsidRDefault="000F30F7" w:rsidP="00233C87">
      <w:pPr>
        <w:pStyle w:val="ProductList-SectionHeading"/>
        <w:outlineLvl w:val="0"/>
      </w:pPr>
      <w:bookmarkStart w:id="85" w:name="Attachment2"/>
      <w:bookmarkStart w:id="86" w:name="_Toc399672777"/>
      <w:r>
        <w:t>Bijlage 2 – Abonnementslicentiesuites</w:t>
      </w:r>
      <w:bookmarkEnd w:id="85"/>
      <w:bookmarkEnd w:id="86"/>
    </w:p>
    <w:p w:rsidR="007D0838" w:rsidRPr="00C95C41" w:rsidRDefault="000F30F7" w:rsidP="00A914BF">
      <w:pPr>
        <w:pStyle w:val="ProductList-Body"/>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rsidR="007D0838" w:rsidRPr="00C95C41" w:rsidRDefault="007D0838" w:rsidP="00A914BF">
      <w:pPr>
        <w:pStyle w:val="ProductList-Body"/>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rsidTr="00310740">
        <w:trPr>
          <w:cantSplit/>
          <w:trHeight w:val="213"/>
        </w:trPr>
        <w:tc>
          <w:tcPr>
            <w:tcW w:w="2142" w:type="dxa"/>
            <w:shd w:val="clear" w:color="auto" w:fill="auto"/>
            <w:vAlign w:val="bottom"/>
          </w:tcPr>
          <w:p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Suite-SL</w:t>
            </w:r>
            <w:r w:rsidR="00481B59">
              <w:rPr>
                <w:rFonts w:asciiTheme="majorHAnsi" w:hAnsiTheme="majorHAnsi"/>
                <w:color w:val="FFFFFF" w:themeColor="background1"/>
                <w:sz w:val="22"/>
              </w:rPr>
              <w:t>’</w:t>
            </w:r>
            <w:r>
              <w:rPr>
                <w:rFonts w:asciiTheme="majorHAnsi" w:hAnsiTheme="majorHAnsi"/>
                <w:color w:val="FFFFFF" w:themeColor="background1"/>
                <w:sz w:val="22"/>
              </w:rPr>
              <w:t>s</w:t>
            </w:r>
          </w:p>
        </w:tc>
      </w:tr>
      <w:tr w:rsidR="002E06FF" w:rsidRPr="00871B86" w:rsidTr="00310740">
        <w:trPr>
          <w:cantSplit/>
          <w:trHeight w:val="501"/>
        </w:trPr>
        <w:tc>
          <w:tcPr>
            <w:tcW w:w="2142" w:type="dxa"/>
            <w:vMerge w:val="restart"/>
            <w:shd w:val="clear" w:color="auto" w:fill="auto"/>
            <w:vAlign w:val="bottom"/>
            <w:hideMark/>
          </w:tcPr>
          <w:p w:rsidR="000F30AA" w:rsidRPr="002E06FF" w:rsidRDefault="000C2E6F" w:rsidP="000C2E6F">
            <w:pPr>
              <w:pStyle w:val="ProductList-Body"/>
              <w:tabs>
                <w:tab w:val="clear" w:pos="158"/>
              </w:tabs>
              <w:ind w:left="-108"/>
              <w:rPr>
                <w:sz w:val="22"/>
              </w:rPr>
            </w:pPr>
            <w:r>
              <w:rPr>
                <w:sz w:val="22"/>
              </w:rPr>
              <w:t>Online Dienst</w:t>
            </w:r>
          </w:p>
        </w:tc>
        <w:tc>
          <w:tcPr>
            <w:tcW w:w="1620" w:type="dxa"/>
            <w:gridSpan w:val="4"/>
            <w:tcBorders>
              <w:top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Business</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rsidTr="00310740">
        <w:trPr>
          <w:cantSplit/>
          <w:trHeight w:val="288"/>
        </w:trPr>
        <w:tc>
          <w:tcPr>
            <w:tcW w:w="2142" w:type="dxa"/>
            <w:vMerge/>
            <w:tcBorders>
              <w:bottom w:val="dashSmallGap" w:sz="4" w:space="0" w:color="808080" w:themeColor="background1" w:themeShade="80"/>
            </w:tcBorders>
            <w:shd w:val="clear" w:color="auto" w:fill="auto"/>
            <w:vAlign w:val="bottom"/>
          </w:tcPr>
          <w:p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rsidTr="00310740">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A8327A" w:rsidRPr="004E3667"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4E3667" w:rsidRDefault="009E720B" w:rsidP="002E06FF">
            <w:pPr>
              <w:pStyle w:val="ProductList-Body"/>
              <w:tabs>
                <w:tab w:val="clear" w:pos="158"/>
              </w:tabs>
              <w:ind w:left="-108"/>
              <w:rPr>
                <w:rFonts w:asciiTheme="majorHAnsi" w:hAnsiTheme="majorHAnsi"/>
                <w:sz w:val="16"/>
                <w:szCs w:val="16"/>
                <w:lang w:val="en-US"/>
              </w:rPr>
            </w:pPr>
            <w:r w:rsidRPr="004E3667">
              <w:rPr>
                <w:rFonts w:asciiTheme="majorHAnsi" w:hAnsiTheme="majorHAnsi"/>
                <w:sz w:val="16"/>
                <w:szCs w:val="16"/>
                <w:lang w:val="en-U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4E3667" w:rsidRDefault="002E06FF" w:rsidP="00CD21FD">
            <w:pPr>
              <w:pStyle w:val="ProductList-Body"/>
              <w:tabs>
                <w:tab w:val="clear" w:pos="158"/>
              </w:tabs>
              <w:jc w:val="center"/>
              <w:rPr>
                <w:rFonts w:asciiTheme="majorHAnsi" w:hAnsiTheme="majorHAnsi"/>
                <w:szCs w:val="18"/>
                <w:lang w:val="en-US"/>
              </w:rPr>
            </w:pPr>
          </w:p>
        </w:tc>
      </w:tr>
      <w:tr w:rsidR="00A8327A"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595ED2">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r>
      <w:tr w:rsidR="002E06FF" w:rsidRPr="00871B86" w:rsidTr="00310740">
        <w:trPr>
          <w:trHeight w:val="288"/>
        </w:trPr>
        <w:tc>
          <w:tcPr>
            <w:tcW w:w="2142" w:type="dxa"/>
            <w:tcBorders>
              <w:top w:val="dashSmallGap" w:sz="4" w:space="0" w:color="BFBFBF" w:themeColor="background1" w:themeShade="BF"/>
            </w:tcBorders>
            <w:shd w:val="clear" w:color="auto" w:fill="auto"/>
            <w:noWrap/>
            <w:vAlign w:val="center"/>
          </w:tcPr>
          <w:p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r>
    </w:tbl>
    <w:p w:rsidR="00D67A4B" w:rsidRPr="00C95C41" w:rsidRDefault="00D67A4B" w:rsidP="00A914BF">
      <w:pPr>
        <w:pStyle w:val="ProductList-Body"/>
      </w:pPr>
    </w:p>
    <w:p w:rsidR="00783931" w:rsidRPr="00C95C41" w:rsidRDefault="00783931" w:rsidP="00A914BF">
      <w:pPr>
        <w:pStyle w:val="ProductList-Body"/>
      </w:pPr>
      <w:r>
        <w:t>In SL</w:t>
      </w:r>
      <w:r w:rsidR="00481B59">
        <w:t>’</w:t>
      </w:r>
      <w:r>
        <w:t>s voor Add-on Suites waarbij “zonder ProPlus” in de titel is opgenomen, zijn geen rechten voor Office 365 ProPlus inbegrepen.</w:t>
      </w:r>
    </w:p>
    <w:p w:rsidR="00F2322F" w:rsidRPr="00C95C41" w:rsidRDefault="00F2322F" w:rsidP="00A914BF">
      <w:pPr>
        <w:pStyle w:val="ProductList-Body"/>
      </w:pPr>
    </w:p>
    <w:p w:rsidR="00D67A4B" w:rsidRPr="00C95C41"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C95C41" w:rsidRDefault="00232755" w:rsidP="00233C87">
      <w:pPr>
        <w:pStyle w:val="ProductList-SectionHeading"/>
        <w:outlineLvl w:val="0"/>
      </w:pPr>
      <w:bookmarkStart w:id="87" w:name="Attachment3"/>
      <w:bookmarkStart w:id="88" w:name="_Toc399672778"/>
      <w:r>
        <w:t>Bijlage 3 – De Standardcontractclausules (verwerkers)</w:t>
      </w:r>
      <w:bookmarkEnd w:id="87"/>
      <w:bookmarkEnd w:id="88"/>
    </w:p>
    <w:p w:rsidR="00232755" w:rsidRPr="00C95C41" w:rsidRDefault="00232755" w:rsidP="00232755">
      <w:pPr>
        <w:pStyle w:val="ProductList-Body"/>
      </w:pPr>
      <w:r>
        <w:t>Binnen de context van Artikel 26, lid 2 van Richtlijn 95/46/EG betreffende de doorgifte van persoonsgegevens aan gegevensverwerkers in derde landen die geen passend niveau van gegevensbescherming waarborgen, zijn de Klant (als gegevensexporteur) en Microsoft Corporation (als gegevensimporteur, waarvan de handtekening hieronder is opgenomen), elk een “partij”, samen “de partijen”, de volgende Contractclausules (de</w:t>
      </w:r>
      <w:r w:rsidR="00310740">
        <w:t> </w:t>
      </w:r>
      <w:r>
        <w:t>“Clausules” of “Standardcontractclausules”)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rsidR="00232755" w:rsidRPr="007D4ECB" w:rsidRDefault="00232755" w:rsidP="00232755">
      <w:pPr>
        <w:pStyle w:val="ProductList-Body"/>
        <w:rPr>
          <w:sz w:val="14"/>
          <w:szCs w:val="14"/>
        </w:rPr>
      </w:pPr>
    </w:p>
    <w:p w:rsidR="00232755" w:rsidRPr="00C95C41" w:rsidRDefault="00232755" w:rsidP="00233C87">
      <w:pPr>
        <w:pStyle w:val="ProductList-Body"/>
        <w:jc w:val="center"/>
        <w:outlineLvl w:val="1"/>
      </w:pPr>
      <w:r>
        <w:rPr>
          <w:b/>
        </w:rPr>
        <w:t>Bepaling 1: Definities</w:t>
      </w:r>
    </w:p>
    <w:p w:rsidR="00232755" w:rsidRPr="007D4ECB" w:rsidRDefault="00232755" w:rsidP="00232755">
      <w:pPr>
        <w:pStyle w:val="ProductList-Body"/>
        <w:rPr>
          <w:sz w:val="14"/>
          <w:szCs w:val="14"/>
        </w:rPr>
      </w:pPr>
    </w:p>
    <w:p w:rsidR="00232755" w:rsidRPr="00C95C41" w:rsidRDefault="00232755" w:rsidP="00232755">
      <w:pPr>
        <w:pStyle w:val="ProductList-Body"/>
        <w:spacing w:after="120"/>
      </w:pPr>
      <w:r>
        <w:t xml:space="preserve">(a) </w:t>
      </w:r>
      <w:r w:rsidR="00481B59">
        <w:t>‘</w:t>
      </w:r>
      <w:r>
        <w:t>persoonsgegevens</w:t>
      </w:r>
      <w:r w:rsidR="00481B59">
        <w:t>’</w:t>
      </w:r>
      <w:r>
        <w:t xml:space="preserve">, </w:t>
      </w:r>
      <w:r w:rsidR="00481B59">
        <w:t>‘</w:t>
      </w:r>
      <w:r>
        <w:t>bijzondere categorieën gegevens</w:t>
      </w:r>
      <w:r w:rsidR="00481B59">
        <w:t>’</w:t>
      </w:r>
      <w:r>
        <w:t xml:space="preserve">, </w:t>
      </w:r>
      <w:r w:rsidR="00481B59">
        <w:t>‘</w:t>
      </w:r>
      <w:r>
        <w:t>verwerken/verwerking</w:t>
      </w:r>
      <w:r w:rsidR="00481B59">
        <w:t>’</w:t>
      </w:r>
      <w:r>
        <w:t xml:space="preserve">, </w:t>
      </w:r>
      <w:r w:rsidR="00481B59">
        <w:t>‘</w:t>
      </w:r>
      <w:r>
        <w:t>voor de verwerking verantwoordelijke</w:t>
      </w:r>
      <w:r w:rsidR="00481B59">
        <w:t>’</w:t>
      </w:r>
      <w:r>
        <w:t xml:space="preserve">, </w:t>
      </w:r>
      <w:r w:rsidR="00481B59">
        <w:t>‘</w:t>
      </w:r>
      <w:r>
        <w:t>verwerker</w:t>
      </w:r>
      <w:r w:rsidR="00481B59">
        <w:t>’</w:t>
      </w:r>
      <w:r>
        <w:t xml:space="preserve">, </w:t>
      </w:r>
      <w:r w:rsidR="00481B59">
        <w:t>‘</w:t>
      </w:r>
      <w:r>
        <w:t>betrokkene</w:t>
      </w:r>
      <w:r w:rsidR="00481B59">
        <w:t>’</w:t>
      </w:r>
      <w:r>
        <w:t xml:space="preserve"> en </w:t>
      </w:r>
      <w:r w:rsidR="00481B59">
        <w:t>‘</w:t>
      </w:r>
      <w:r>
        <w:t>toezichthoudende autoriteit</w:t>
      </w:r>
      <w:r w:rsidR="00481B59">
        <w:t>’</w:t>
      </w:r>
      <w:r>
        <w:t xml:space="preserve"> hebben dezelfde definities als in Richtlijn 95/46/EG van het Europees Parlement en de Raad van 24 oktober 1995 betreffende de bescherming van natuurlijke personen in verband met de verwerking van persoonsgegevens en betreffende het vrije verkeer van die gegevens; </w:t>
      </w:r>
    </w:p>
    <w:p w:rsidR="00232755" w:rsidRPr="00C95C41" w:rsidRDefault="00232755" w:rsidP="00232755">
      <w:pPr>
        <w:pStyle w:val="ProductList-Body"/>
        <w:spacing w:after="120"/>
      </w:pPr>
      <w:r>
        <w:t xml:space="preserve">(b) </w:t>
      </w:r>
      <w:r w:rsidR="00481B59">
        <w:t>‘</w:t>
      </w:r>
      <w:r>
        <w:t>de gegevensexporteur</w:t>
      </w:r>
      <w:r w:rsidR="00481B59">
        <w:t>’</w:t>
      </w:r>
      <w:r>
        <w:t xml:space="preserve"> betekent de voor de verwerking verantwoordelijke die de persoonsgegevens doorgeeft; </w:t>
      </w:r>
    </w:p>
    <w:p w:rsidR="00232755" w:rsidRPr="00C95C41" w:rsidRDefault="00232755" w:rsidP="00232755">
      <w:pPr>
        <w:pStyle w:val="ProductList-Body"/>
        <w:spacing w:after="120"/>
      </w:pPr>
      <w:r>
        <w:t xml:space="preserve">(c) </w:t>
      </w:r>
      <w:r w:rsidR="00481B59">
        <w:t>‘</w:t>
      </w:r>
      <w:r>
        <w:t>de gegevensimporteur</w:t>
      </w:r>
      <w:r w:rsidR="00481B59">
        <w:t>’</w:t>
      </w:r>
      <w:r>
        <w:t xml:space="preserve"> betekent de verwerker die overeenkomt van de gegevensexporteur persoonsgegevens te ontvangen om deze na</w:t>
      </w:r>
      <w:r w:rsidR="00420BF9">
        <w:t> </w:t>
      </w:r>
      <w:r>
        <w:t xml:space="preserve">doorgifte namens de gegevensexporteur te verwerken overeenkomstig diens instructies en de voorwaarden van dit besluit, en die niet onderworpen is aan een regeling van een derde land die passende bescherming biedt in de zin van artikel 25, lid 1, van Richtlijn 95/46/EG; </w:t>
      </w:r>
    </w:p>
    <w:p w:rsidR="00232755" w:rsidRPr="00C95C41" w:rsidRDefault="00232755" w:rsidP="00232755">
      <w:pPr>
        <w:pStyle w:val="ProductList-Body"/>
        <w:spacing w:after="120"/>
      </w:pPr>
      <w:r>
        <w:t>(</w:t>
      </w:r>
      <w:r w:rsidR="00310740">
        <w:t>d</w:t>
      </w:r>
      <w:r>
        <w:t xml:space="preserve">) </w:t>
      </w:r>
      <w:r w:rsidR="00481B59">
        <w:t>‘</w:t>
      </w:r>
      <w:r>
        <w:t>de subverwerker</w:t>
      </w:r>
      <w:r w:rsidR="00481B59">
        <w:t>’</w:t>
      </w:r>
      <w:r>
        <w:t xml:space="preserve"> betekent een verwerker die door de gegevensimporteur of een andere voor de gegevensimporteur werkende subverwerker is</w:t>
      </w:r>
      <w:r w:rsidR="00310740">
        <w:t> </w:t>
      </w:r>
      <w:r>
        <w:t>gecontracteerd en die overeenkomt van de gegevensimporteur of van een andere voor de gegevensimporteur werkende subverwerker persoonsgegevens te ontvangen, uitsluitend ten behoeve van de verwerkingsactiviteiten die namens de gegevensexporteur worden verricht na de</w:t>
      </w:r>
      <w:r w:rsidR="00310740">
        <w:t> </w:t>
      </w:r>
      <w:r>
        <w:t xml:space="preserve">doorgifte, overeenkomstig de instructies van de gegevensexporteur, de modelcontractbepalingen in de bijlage en de voorwaarden van het schriftelijke contract inzake subverwerking; </w:t>
      </w:r>
    </w:p>
    <w:p w:rsidR="00232755" w:rsidRPr="00C95C41" w:rsidRDefault="00232755" w:rsidP="00232755">
      <w:pPr>
        <w:pStyle w:val="ProductList-Body"/>
        <w:spacing w:after="120"/>
      </w:pPr>
      <w:r>
        <w:t xml:space="preserve">(e) </w:t>
      </w:r>
      <w:r w:rsidR="00481B59">
        <w:t>‘</w:t>
      </w:r>
      <w:r>
        <w:t>het toepasselijk recht inzake gegevensbescherming</w:t>
      </w:r>
      <w:r w:rsidR="00481B59">
        <w:t>’</w:t>
      </w:r>
      <w:r>
        <w:t xml:space="preserve">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rsidR="00232755" w:rsidRPr="00C95C41" w:rsidRDefault="00232755" w:rsidP="00232755">
      <w:pPr>
        <w:pStyle w:val="ProductList-Body"/>
      </w:pPr>
      <w:r>
        <w:t xml:space="preserve">(f) </w:t>
      </w:r>
      <w:r w:rsidR="00481B59">
        <w:t>‘</w:t>
      </w:r>
      <w:r>
        <w:t>technische en organisatorische beveiligingsmaatregelen</w:t>
      </w:r>
      <w:r w:rsidR="00481B59">
        <w:t>’</w:t>
      </w:r>
      <w:r>
        <w:t xml:space="preserve">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rsidR="00232755" w:rsidRPr="007D4ECB" w:rsidRDefault="00232755" w:rsidP="00232755">
      <w:pPr>
        <w:pStyle w:val="ProductList-Body"/>
        <w:rPr>
          <w:sz w:val="14"/>
          <w:szCs w:val="14"/>
        </w:rPr>
      </w:pPr>
    </w:p>
    <w:p w:rsidR="00232755" w:rsidRPr="00C95C41" w:rsidRDefault="00232755" w:rsidP="00233C87">
      <w:pPr>
        <w:pStyle w:val="ProductList-Body"/>
        <w:jc w:val="center"/>
        <w:outlineLvl w:val="1"/>
      </w:pPr>
      <w:r>
        <w:rPr>
          <w:b/>
        </w:rPr>
        <w:t>Bepaling 2: Details van de overdracht</w:t>
      </w:r>
    </w:p>
    <w:p w:rsidR="00232755" w:rsidRPr="007D4ECB" w:rsidRDefault="00232755" w:rsidP="00232755">
      <w:pPr>
        <w:pStyle w:val="ProductList-Body"/>
        <w:rPr>
          <w:sz w:val="14"/>
          <w:szCs w:val="14"/>
        </w:rPr>
      </w:pPr>
    </w:p>
    <w:p w:rsidR="00232755" w:rsidRPr="00C95C41" w:rsidRDefault="00232755" w:rsidP="00232755">
      <w:pPr>
        <w:pStyle w:val="ProductList-Body"/>
      </w:pPr>
      <w:r>
        <w:t>De bijzonderheden betreffende de doorgifte, met name, in voorkomend geval, de bijzondere categorieën persoonsgegevens, worden nader omschreven in aanhangsel 1 hieronder.</w:t>
      </w:r>
    </w:p>
    <w:p w:rsidR="00232755" w:rsidRPr="007D4ECB" w:rsidRDefault="00232755" w:rsidP="00A914BF">
      <w:pPr>
        <w:pStyle w:val="ProductList-Body"/>
        <w:rPr>
          <w:sz w:val="14"/>
          <w:szCs w:val="14"/>
        </w:rPr>
      </w:pPr>
    </w:p>
    <w:p w:rsidR="00232755" w:rsidRPr="00C95C41" w:rsidRDefault="00232755" w:rsidP="00233C87">
      <w:pPr>
        <w:pStyle w:val="ProductList-Body"/>
        <w:jc w:val="center"/>
        <w:outlineLvl w:val="1"/>
      </w:pPr>
      <w:r>
        <w:rPr>
          <w:b/>
        </w:rPr>
        <w:t>Bepaling 3: Derdenbeding</w:t>
      </w:r>
    </w:p>
    <w:p w:rsidR="00232755" w:rsidRPr="007D4ECB" w:rsidRDefault="00232755" w:rsidP="00232755">
      <w:pPr>
        <w:pStyle w:val="ProductList-Body"/>
        <w:rPr>
          <w:sz w:val="14"/>
          <w:szCs w:val="14"/>
        </w:rPr>
      </w:pPr>
    </w:p>
    <w:p w:rsidR="00232755" w:rsidRPr="00C95C41"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rsidR="00232755" w:rsidRPr="00C95C41"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rsidR="00232755" w:rsidRPr="00C95C41"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rsidR="00232755" w:rsidRPr="00C95C41" w:rsidRDefault="00232755" w:rsidP="00232755">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rsidR="000B2305" w:rsidRPr="007D4ECB" w:rsidRDefault="000B2305" w:rsidP="007D4ECB">
      <w:pPr>
        <w:spacing w:after="120" w:line="264" w:lineRule="auto"/>
        <w:rPr>
          <w:sz w:val="16"/>
        </w:rPr>
      </w:pPr>
      <w:r>
        <w:rPr>
          <w:b/>
        </w:rPr>
        <w:br w:type="page"/>
      </w:r>
    </w:p>
    <w:p w:rsidR="00232755" w:rsidRPr="00C95C41" w:rsidRDefault="00232755" w:rsidP="00233C87">
      <w:pPr>
        <w:pStyle w:val="ProductList-Body"/>
        <w:jc w:val="center"/>
        <w:outlineLvl w:val="1"/>
      </w:pPr>
      <w:r>
        <w:rPr>
          <w:b/>
        </w:rPr>
        <w:t>Bepaling 4: Verplichtingen van de gegevensexporteur</w:t>
      </w:r>
    </w:p>
    <w:p w:rsidR="00232755" w:rsidRPr="00C95C41" w:rsidRDefault="00232755" w:rsidP="00232755">
      <w:pPr>
        <w:pStyle w:val="ProductList-Body"/>
      </w:pPr>
    </w:p>
    <w:p w:rsidR="00232755" w:rsidRPr="00C95C41" w:rsidRDefault="00232755" w:rsidP="00232755">
      <w:pPr>
        <w:pStyle w:val="ProductList-Body"/>
      </w:pPr>
      <w:r>
        <w:t xml:space="preserve">De gegevensexporteur stemt ermee in en garandeert dat: </w:t>
      </w:r>
    </w:p>
    <w:p w:rsidR="00232755" w:rsidRPr="00C95C41" w:rsidRDefault="00232755" w:rsidP="00232755">
      <w:pPr>
        <w:pStyle w:val="ProductList-Body"/>
      </w:pPr>
    </w:p>
    <w:p w:rsidR="00232755" w:rsidRPr="00C95C41"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rsidR="00232755" w:rsidRPr="00C95C41" w:rsidRDefault="00232755" w:rsidP="00232755">
      <w:pPr>
        <w:pStyle w:val="ProductList-Body"/>
        <w:spacing w:after="120"/>
      </w:pPr>
      <w:r>
        <w:t>(b) hij de gegevensimporteur instructie heeft gegeven, en gedurende de verwerking van de persoonsgegevens zal geven, de persoonsgegevens uitsluitend namens de gegevensexporteur en in overeenstemming met het toepasselijke recht inzake gegevensbescherming en de bepalingen te</w:t>
      </w:r>
      <w:r w:rsidR="00420BF9">
        <w:t> </w:t>
      </w:r>
      <w:r>
        <w:t xml:space="preserve">verwerken; </w:t>
      </w:r>
    </w:p>
    <w:p w:rsidR="00232755" w:rsidRPr="00C95C41" w:rsidRDefault="00232755" w:rsidP="00232755">
      <w:pPr>
        <w:pStyle w:val="ProductList-Body"/>
        <w:spacing w:after="120"/>
      </w:pPr>
      <w:r>
        <w:t xml:space="preserve">(c) de gegevensimporteur voldoende waarborgen zal bieden ten aanzien van de technische en organisatorische beveiligingsmaatregelen die in aanhangsel 2 hieronder worden omschreven; </w:t>
      </w:r>
    </w:p>
    <w:p w:rsidR="00232755" w:rsidRPr="00C95C41"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481B59">
        <w:t>’</w:t>
      </w:r>
      <w:r>
        <w:t xml:space="preserve">s een passend beveiligingsniveau waarborgen, gelet op de stand van de techniek en de kosten van de tenuitvoerlegging; </w:t>
      </w:r>
    </w:p>
    <w:p w:rsidR="00232755" w:rsidRPr="00C95C41" w:rsidRDefault="00232755" w:rsidP="00232755">
      <w:pPr>
        <w:pStyle w:val="ProductList-Body"/>
        <w:spacing w:after="120"/>
      </w:pPr>
      <w:r>
        <w:t xml:space="preserve">(e) hij op de naleving van deze beveiligingsmaatregelen zal toezien; </w:t>
      </w:r>
    </w:p>
    <w:p w:rsidR="00232755" w:rsidRPr="00C95C41"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rsidR="00232755" w:rsidRPr="00C95C41"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rsidR="00232755" w:rsidRPr="00C95C41" w:rsidRDefault="00232755" w:rsidP="00232755">
      <w:pPr>
        <w:pStyle w:val="ProductList-Body"/>
        <w:spacing w:after="120"/>
      </w:pPr>
      <w:r>
        <w:t xml:space="preserve">(h) hij op verzoek een afschrift van de bepalingen ter beschikking van de betrokkene zal stellen, met uitzondering van aanhangsel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rsidR="00232755" w:rsidRPr="00C95C41"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rsidR="00D67A4B" w:rsidRPr="00C95C41" w:rsidRDefault="00232755" w:rsidP="00232755">
      <w:pPr>
        <w:pStyle w:val="ProductList-Body"/>
      </w:pPr>
      <w:r>
        <w:t>(j) hij zal toezien op de naleving van bepaling 4, onder a) tot en met i).</w:t>
      </w:r>
    </w:p>
    <w:p w:rsidR="00D67A4B" w:rsidRPr="00C95C41" w:rsidRDefault="00D67A4B" w:rsidP="00A914BF">
      <w:pPr>
        <w:pStyle w:val="ProductList-Body"/>
      </w:pPr>
    </w:p>
    <w:p w:rsidR="00E83159" w:rsidRPr="00C95C41" w:rsidRDefault="00E83159" w:rsidP="00233C87">
      <w:pPr>
        <w:pStyle w:val="ProductList-Body"/>
        <w:jc w:val="center"/>
        <w:outlineLvl w:val="1"/>
      </w:pPr>
      <w:r>
        <w:rPr>
          <w:b/>
        </w:rPr>
        <w:t>Bepaling 5: Verplichtingen van de gegevensimporteur</w:t>
      </w:r>
    </w:p>
    <w:p w:rsidR="00E83159" w:rsidRPr="00C95C41" w:rsidRDefault="00E83159" w:rsidP="00E83159">
      <w:pPr>
        <w:pStyle w:val="ProductList-Body"/>
      </w:pPr>
    </w:p>
    <w:p w:rsidR="00E83159" w:rsidRPr="00C95C41" w:rsidRDefault="00E83159" w:rsidP="00E83159">
      <w:pPr>
        <w:pStyle w:val="ProductList-Body"/>
      </w:pPr>
      <w:r>
        <w:t xml:space="preserve">De gegevensimporteur stemt ermee in en garandeert dat: </w:t>
      </w:r>
    </w:p>
    <w:p w:rsidR="00E83159" w:rsidRPr="00C95C41" w:rsidRDefault="00E83159" w:rsidP="00E83159">
      <w:pPr>
        <w:pStyle w:val="ProductList-Body"/>
      </w:pPr>
    </w:p>
    <w:p w:rsidR="00E83159" w:rsidRPr="00C95C41" w:rsidRDefault="00E83159" w:rsidP="00E83159">
      <w:pPr>
        <w:pStyle w:val="ProductList-Body"/>
        <w:spacing w:after="120"/>
      </w:pPr>
      <w:r>
        <w:t>(a) hij de persoonsgegevens uitsluitend namens de gegevensexporteur en in overeenstemming met diens instructies en met de bepalingen verwerkt; indien hij om welke reden dan ook daartoe niet in staat is, stemt hij ermee in de gegevensexporteur onverwijld daarvan in kennis te</w:t>
      </w:r>
      <w:r w:rsidR="00310740">
        <w:t> </w:t>
      </w:r>
      <w:r>
        <w:t xml:space="preserve">stellen, in welk geval de gegevensexporteur de gegevensdoorgifte mag opschorten en/of het contract mag beëindigen; </w:t>
      </w:r>
    </w:p>
    <w:p w:rsidR="00E83159" w:rsidRPr="00C95C41"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rsidR="00E83159" w:rsidRPr="00C95C41" w:rsidRDefault="00E83159" w:rsidP="00E83159">
      <w:pPr>
        <w:pStyle w:val="ProductList-Body"/>
        <w:spacing w:after="120"/>
      </w:pPr>
      <w:r>
        <w:t xml:space="preserve">(c) hij de in aanhangsel 2 omschreven technische en organisatorische beveiligingsmaatregelen vóór de verwerking van de doorgegeven persoonsgegevens heeft getroffen; </w:t>
      </w:r>
    </w:p>
    <w:p w:rsidR="00E83159" w:rsidRPr="00C95C41" w:rsidRDefault="00E83159" w:rsidP="00E83159">
      <w:pPr>
        <w:pStyle w:val="ProductList-Body"/>
      </w:pPr>
      <w:r>
        <w:t xml:space="preserve">(d) hij de gegevensexporteur onverwijld ervan in kennis stelt wanneer: </w:t>
      </w:r>
    </w:p>
    <w:p w:rsidR="00E83159" w:rsidRPr="00C95C41"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rsidR="00E83159" w:rsidRPr="00C95C41" w:rsidRDefault="00E83159" w:rsidP="00E83159">
      <w:pPr>
        <w:pStyle w:val="ProductList-Body"/>
        <w:spacing w:after="60"/>
        <w:ind w:left="360"/>
      </w:pPr>
      <w:r>
        <w:t xml:space="preserve">(ii) iemand per ongeluk of op ongeoorloofde wijze toegang tot de gegevens heeft gehad; </w:t>
      </w:r>
    </w:p>
    <w:p w:rsidR="00E83159" w:rsidRPr="00C95C41" w:rsidRDefault="00E83159" w:rsidP="00E83159">
      <w:pPr>
        <w:pStyle w:val="ProductList-Body"/>
        <w:spacing w:after="120"/>
        <w:ind w:left="360"/>
      </w:pPr>
      <w:r>
        <w:t xml:space="preserve">(iii) hij van de betrokkenen rechtstreeks een verzoek heeft ontvangen, waarop hij niet ingaat, tenzij hem dit anderszins is toegestaan; </w:t>
      </w:r>
    </w:p>
    <w:p w:rsidR="00E83159" w:rsidRPr="00C95C41"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rsidR="00E83159" w:rsidRPr="00C95C41"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rsidR="00E83159" w:rsidRPr="00C95C41"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aanhangsel 2 dat door een beknopte beschrijving van de beveiligingsmaatregelen wordt vervangen in gevallen waarin de betrokkene niet in staat is een afschrift van de gegevensexporteur te verkrijgen; </w:t>
      </w:r>
    </w:p>
    <w:p w:rsidR="00E83159" w:rsidRPr="00C95C41" w:rsidRDefault="00E83159" w:rsidP="00E83159">
      <w:pPr>
        <w:pStyle w:val="ProductList-Body"/>
        <w:spacing w:after="120"/>
      </w:pPr>
      <w:r>
        <w:t xml:space="preserve">(h) hij, wanneer subverwerking plaatsvindt, de gegevensexporteur tevoren heeft ingelicht en diens schriftelijke toestemming heeft verkregen; </w:t>
      </w:r>
    </w:p>
    <w:p w:rsidR="00E83159" w:rsidRPr="00C95C41" w:rsidRDefault="00E83159" w:rsidP="00E83159">
      <w:pPr>
        <w:pStyle w:val="ProductList-Body"/>
        <w:spacing w:after="120"/>
      </w:pPr>
      <w:r>
        <w:t>(i) de verwerkingsdiensten van de subverwerker overeenkomstig bepaling 11 zullen worden uitgevoerd; en</w:t>
      </w:r>
    </w:p>
    <w:p w:rsidR="00D67A4B" w:rsidRPr="00C95C41" w:rsidRDefault="00E83159" w:rsidP="00E83159">
      <w:pPr>
        <w:pStyle w:val="ProductList-Body"/>
      </w:pPr>
      <w:r>
        <w:t>(j) hij van elk subverwerkingscontract dat hij in het kader van de bepalingen aangaat, onverwijld een afschrift doet toekomen aan de gegevensexporteur.</w:t>
      </w:r>
    </w:p>
    <w:p w:rsidR="00E83159" w:rsidRPr="00C95C41" w:rsidRDefault="00E83159" w:rsidP="00A914BF">
      <w:pPr>
        <w:pStyle w:val="ProductList-Body"/>
      </w:pPr>
    </w:p>
    <w:p w:rsidR="00E83159" w:rsidRPr="00C95C41" w:rsidRDefault="00E83159" w:rsidP="00233C87">
      <w:pPr>
        <w:pStyle w:val="ProductList-Body"/>
        <w:jc w:val="center"/>
        <w:outlineLvl w:val="1"/>
      </w:pPr>
      <w:r>
        <w:rPr>
          <w:b/>
        </w:rPr>
        <w:t>Bepaling 6: Aansprakelijkheid</w:t>
      </w:r>
    </w:p>
    <w:p w:rsidR="00E83159" w:rsidRPr="00C95C41" w:rsidRDefault="00E83159" w:rsidP="00E83159">
      <w:pPr>
        <w:pStyle w:val="ProductList-Body"/>
      </w:pPr>
    </w:p>
    <w:p w:rsidR="00E83159" w:rsidRPr="00C95C41"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rsidR="00E83159" w:rsidRPr="00C95C41" w:rsidRDefault="00E83159" w:rsidP="00E83159">
      <w:pPr>
        <w:pStyle w:val="ProductList-Body"/>
        <w:spacing w:after="120"/>
      </w:pPr>
      <w:r>
        <w:t>2. Wanneer de betrokkene geen vordering tot schadevergoeding wegens niet-nakoming door de gegevensimporteur of diens subverwerker van</w:t>
      </w:r>
      <w:r w:rsidR="00420BF9">
        <w:t> </w:t>
      </w:r>
      <w:r>
        <w:t>een van de in bepaling 3 of bepaling 11 bedoelde verplichtingen, als bedoeld in lid 1, tegen de gegevensexporteur kan instellen doordat de gegevensexporteur feitelijk is verdwenen, heeft opgehouden rechtens te bestaan of insolvent is geworden, stemt de gegevensimporteur ermee in</w:t>
      </w:r>
      <w:r w:rsidR="00310740">
        <w:t> </w:t>
      </w:r>
      <w:r>
        <w:t xml:space="preserve">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rsidR="00E83159" w:rsidRPr="00C95C41"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rsidR="00E83159" w:rsidRPr="00C95C41" w:rsidRDefault="00E83159" w:rsidP="00E83159">
      <w:pPr>
        <w:pStyle w:val="ProductList-Body"/>
      </w:pPr>
      <w:r>
        <w:t>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w:t>
      </w:r>
      <w:r w:rsidR="00310740">
        <w:t> </w:t>
      </w:r>
      <w:r>
        <w:t xml:space="preserve">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Bepaling 7: Bemiddeling en rechtsmacht</w:t>
      </w:r>
    </w:p>
    <w:p w:rsidR="00E83159" w:rsidRPr="00C95C41" w:rsidRDefault="00E83159" w:rsidP="00E83159">
      <w:pPr>
        <w:pStyle w:val="ProductList-Body"/>
      </w:pPr>
    </w:p>
    <w:p w:rsidR="00E83159" w:rsidRPr="00C95C41"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rsidR="00E83159" w:rsidRPr="00C95C41"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rsidR="00E83159" w:rsidRPr="00C95C41" w:rsidRDefault="00E83159" w:rsidP="00E83159">
      <w:pPr>
        <w:pStyle w:val="ProductList-Body"/>
        <w:spacing w:after="120"/>
        <w:ind w:left="360"/>
      </w:pPr>
      <w:r>
        <w:t xml:space="preserve">(b) om het geschil voor te leggen aan een rechterlijke instantie in de lidstaat waar de gegevensexporteur is gevestigd. </w:t>
      </w:r>
    </w:p>
    <w:p w:rsidR="00E83159" w:rsidRPr="00C95C41"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Bepaling 8: Samenwerking met de toezichthoudende autoriteiten</w:t>
      </w:r>
    </w:p>
    <w:p w:rsidR="00E83159" w:rsidRPr="00C95C41" w:rsidRDefault="00E83159" w:rsidP="00E83159">
      <w:pPr>
        <w:pStyle w:val="ProductList-Body"/>
      </w:pPr>
    </w:p>
    <w:p w:rsidR="00E83159" w:rsidRPr="00C95C41"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rsidR="00E83159" w:rsidRPr="00C95C41"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rsidR="00E83159" w:rsidRPr="00C95C41"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Bepaling 9: Toepasselijk recht.</w:t>
      </w:r>
    </w:p>
    <w:p w:rsidR="00E83159" w:rsidRPr="00C95C41" w:rsidRDefault="00E83159" w:rsidP="00E83159">
      <w:pPr>
        <w:pStyle w:val="ProductList-Body"/>
      </w:pPr>
    </w:p>
    <w:p w:rsidR="00E83159" w:rsidRPr="00C95C41" w:rsidRDefault="00E83159" w:rsidP="00E83159">
      <w:pPr>
        <w:pStyle w:val="ProductList-Body"/>
      </w:pPr>
      <w:r>
        <w:t xml:space="preserve">Op de bepalingen is het recht van de lidstaat van vestiging van de gegevensexporteur van toepassing.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Bepaling 10: Wijziging van het contract</w:t>
      </w:r>
    </w:p>
    <w:p w:rsidR="00E83159" w:rsidRPr="00C95C41" w:rsidRDefault="00E83159" w:rsidP="00E83159">
      <w:pPr>
        <w:pStyle w:val="ProductList-Body"/>
      </w:pPr>
    </w:p>
    <w:p w:rsidR="00E83159" w:rsidRPr="00C95C41"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Bepaling 11: Subverwerking</w:t>
      </w:r>
    </w:p>
    <w:p w:rsidR="00E83159" w:rsidRPr="00C95C41" w:rsidRDefault="00E83159" w:rsidP="00E83159">
      <w:pPr>
        <w:pStyle w:val="ProductList-Body"/>
      </w:pPr>
    </w:p>
    <w:p w:rsidR="00E83159" w:rsidRPr="00C95C41" w:rsidRDefault="00E83159" w:rsidP="00E83159">
      <w:pPr>
        <w:pStyle w:val="ProductList-Body"/>
        <w:spacing w:after="120"/>
      </w:pPr>
      <w:r>
        <w:t>1. De gegevensimporteur besteedt de verwerkingsactiviteiten die hij overeenkomstig de bepalingen namens de gegevensexporteur uitvoert, niet</w:t>
      </w:r>
      <w:r w:rsidR="00310740">
        <w:t> </w:t>
      </w:r>
      <w:r>
        <w:t xml:space="preserve">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rsidR="00E83159" w:rsidRPr="00C95C41"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rsidR="00E83159" w:rsidRPr="00C95C41" w:rsidRDefault="00E83159" w:rsidP="00E83159">
      <w:pPr>
        <w:pStyle w:val="ProductList-Body"/>
        <w:spacing w:after="120"/>
      </w:pPr>
      <w:r>
        <w:t xml:space="preserve">3. Op de bepalingen betreffende de gegevensbeschermingsaspecten van de subverwerking uit hoofde van het in lid 1 bedoelde contract is het recht van de lidstaat van vestiging van de gegevensexporteur van toepassing. </w:t>
      </w:r>
    </w:p>
    <w:p w:rsidR="00E83159" w:rsidRPr="00C95C41"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Bepaling 12: Verplichting na de beëindiging van de verwerking van persoonsgegevens</w:t>
      </w:r>
    </w:p>
    <w:p w:rsidR="00E83159" w:rsidRPr="00C95C41" w:rsidRDefault="00E83159" w:rsidP="00E83159">
      <w:pPr>
        <w:pStyle w:val="ProductList-Body"/>
      </w:pPr>
    </w:p>
    <w:p w:rsidR="00E83159" w:rsidRPr="00C95C41" w:rsidRDefault="00E83159" w:rsidP="00E83159">
      <w:pPr>
        <w:pStyle w:val="ProductList-Body"/>
        <w:spacing w:after="120"/>
      </w:pPr>
      <w:r>
        <w:t>1. De partijen komen overeen dat de gegevensimporteur en de subverwerker na het beëindigen van de verlening van de gegevensverwerkingsdiensten alle doorgegeven persoonsgegevens en kopieën daarvan aan de gegevensexporteur terugbezorgen of, indien de</w:t>
      </w:r>
      <w:r w:rsidR="00310740">
        <w:t> </w:t>
      </w:r>
      <w:r>
        <w:t>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w:t>
      </w:r>
      <w:r w:rsidR="00310740">
        <w:t> </w:t>
      </w:r>
      <w:r>
        <w:t xml:space="preserve">doorgegeven persoonsgegevens zal respecteren en dat hij de doorgegeven gegevens niet verder actief zal verwerken. </w:t>
      </w:r>
    </w:p>
    <w:p w:rsidR="00E83159" w:rsidRPr="00C95C41" w:rsidRDefault="00E83159" w:rsidP="00E83159">
      <w:pPr>
        <w:pStyle w:val="ProductList-Body"/>
      </w:pPr>
      <w:r>
        <w:t xml:space="preserve">2. De gegevensimporteur en de subverwerker garanderen dat zij op verzoek van de gegevensexporteur en/of de toezichthoudende autoriteit hun verwerkingsvoorzieningen voor een controle van de in lid 1 bedoelde maatregelen beschikbaar zullen stellen. </w:t>
      </w:r>
    </w:p>
    <w:p w:rsidR="00E83159" w:rsidRPr="00C95C41" w:rsidRDefault="00E83159" w:rsidP="00A914BF">
      <w:pPr>
        <w:pStyle w:val="ProductList-Body"/>
      </w:pPr>
    </w:p>
    <w:p w:rsidR="00E83159" w:rsidRPr="00C95C41" w:rsidRDefault="00E83159" w:rsidP="00233C87">
      <w:pPr>
        <w:pStyle w:val="ProductList-Body"/>
        <w:jc w:val="center"/>
        <w:outlineLvl w:val="1"/>
      </w:pPr>
      <w:r>
        <w:rPr>
          <w:b/>
        </w:rPr>
        <w:t>Aanhangsel 1 bij de Standaardcontractclausules</w:t>
      </w:r>
    </w:p>
    <w:p w:rsidR="00E83159" w:rsidRPr="00C95C41" w:rsidRDefault="00E83159" w:rsidP="00E83159">
      <w:pPr>
        <w:pStyle w:val="ProductList-Body"/>
      </w:pPr>
    </w:p>
    <w:p w:rsidR="00E83159" w:rsidRPr="00C95C41" w:rsidRDefault="00E83159" w:rsidP="00E83159">
      <w:pPr>
        <w:pStyle w:val="ProductList-Body"/>
        <w:spacing w:after="120"/>
      </w:pPr>
      <w:r>
        <w:rPr>
          <w:b/>
        </w:rPr>
        <w:t>Gegevensexporteur</w:t>
      </w:r>
      <w:r w:rsidRPr="00310740">
        <w:rPr>
          <w:b/>
        </w:rPr>
        <w:t xml:space="preserve">: </w:t>
      </w:r>
      <w:r>
        <w:t xml:space="preserve">De klant is de gegevensexporteur. De gegevensexporteur is een gebruiker van Online Diensten zoals beschreven in de Voorwaarden voor Online Diensten, in het gedeelte “Beveiliging en gegevensbescherming: Aanvullende technische en organisatorische maatregelen.” </w:t>
      </w:r>
    </w:p>
    <w:p w:rsidR="00E83159" w:rsidRPr="00C95C41" w:rsidRDefault="00E83159" w:rsidP="00E83159">
      <w:pPr>
        <w:pStyle w:val="ProductList-Body"/>
        <w:spacing w:after="120"/>
      </w:pPr>
      <w:r>
        <w:t xml:space="preserve">Gegevensimporteur: De gegevensimporteur is MICROSOFT CORPORATION, een internationale producent van software en diensten. </w:t>
      </w:r>
    </w:p>
    <w:p w:rsidR="00E83159" w:rsidRPr="00C95C41" w:rsidRDefault="00E83159" w:rsidP="00E83159">
      <w:pPr>
        <w:pStyle w:val="ProductList-Body"/>
        <w:spacing w:after="120"/>
      </w:pPr>
      <w:r>
        <w:rPr>
          <w:b/>
        </w:rPr>
        <w:t>Betrokkenen</w:t>
      </w:r>
      <w:r w:rsidRPr="00310740">
        <w:rPr>
          <w:b/>
        </w:rPr>
        <w:t xml:space="preserve">: </w:t>
      </w:r>
      <w:r>
        <w:t xml:space="preserve">Tot de betrokkenen behoren de vertegenwoordigers en eindgebruikers van de klanten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w:t>
      </w:r>
    </w:p>
    <w:p w:rsidR="00E83159" w:rsidRPr="00C95C41" w:rsidRDefault="00E83159" w:rsidP="00E83159">
      <w:pPr>
        <w:pStyle w:val="ProductList-Body"/>
        <w:spacing w:after="120"/>
      </w:pPr>
      <w:r>
        <w:rPr>
          <w:b/>
        </w:rPr>
        <w:t>Categorieën gegevens</w:t>
      </w:r>
      <w:r w:rsidRPr="00310740">
        <w:rPr>
          <w:b/>
        </w:rPr>
        <w:t xml:space="preserve">: </w:t>
      </w:r>
      <w:r>
        <w:t xml:space="preserve">De doorgegeven persoonsgegevens betreffen e-mail, documenten en andere gegevens in elektronische vorm in de context van de Online Diensten. </w:t>
      </w:r>
    </w:p>
    <w:p w:rsidR="00E83159" w:rsidRPr="00C95C41" w:rsidRDefault="00E83159" w:rsidP="00E83159">
      <w:pPr>
        <w:pStyle w:val="ProductList-Body"/>
      </w:pPr>
      <w:r>
        <w:rPr>
          <w:b/>
        </w:rPr>
        <w:t>Verwerking</w:t>
      </w:r>
      <w:r w:rsidRPr="00310740">
        <w:rPr>
          <w:b/>
        </w:rPr>
        <w:t>:</w:t>
      </w:r>
      <w:r>
        <w:t xml:space="preserve"> De doorgegeven persoonsgegevens zullen de volgende basisverwerkingen ondergaan: </w:t>
      </w:r>
    </w:p>
    <w:p w:rsidR="00E83159" w:rsidRPr="00C95C41" w:rsidRDefault="00E83159" w:rsidP="00E83159">
      <w:pPr>
        <w:pStyle w:val="ProductList-Body"/>
        <w:spacing w:after="60"/>
        <w:ind w:left="547"/>
      </w:pPr>
      <w:r>
        <w:rPr>
          <w:b/>
        </w:rPr>
        <w:t>a. Duur en oogmerk van de gegevensverwerking</w:t>
      </w:r>
      <w:r w:rsidRPr="00310740">
        <w:rPr>
          <w:b/>
        </w:rPr>
        <w:t xml:space="preserve">. </w:t>
      </w:r>
      <w:r>
        <w:t>De duur van de gegevensverwerking bedraagt de looptijd die is bepaald in de</w:t>
      </w:r>
      <w:r w:rsidR="00420BF9">
        <w:t> </w:t>
      </w:r>
      <w:r>
        <w:t xml:space="preserve">toepasselijke volume licensing overeenkomst tussen de gegevensexporteur en de entiteit van Microsoft waarmee deze standaardcontractbepalingen zijn verbonden (“Microsoft”). Het oogmerk van de gegevensverwerking is de werking van Online Diensten. </w:t>
      </w:r>
    </w:p>
    <w:p w:rsidR="00E83159" w:rsidRPr="00C95C41" w:rsidRDefault="00E83159" w:rsidP="00E83159">
      <w:pPr>
        <w:pStyle w:val="ProductList-Body"/>
        <w:spacing w:after="60"/>
        <w:ind w:left="547"/>
      </w:pPr>
      <w:r>
        <w:rPr>
          <w:b/>
        </w:rPr>
        <w:t>b. Reikwijdte en doel van de gegevensverwerking</w:t>
      </w:r>
      <w:r w:rsidRPr="00310740">
        <w:rPr>
          <w:b/>
        </w:rPr>
        <w:t>.</w:t>
      </w:r>
      <w:r>
        <w:t xml:space="preserve"> De reikwijdte en het doel van de verwerking van de persoonsgegevens worden beschreven in de Bepalingen voor Gegevensbescherming. De gegevensimporteur exploiteert een wereldwijd netwerk van datacenters en beheer-/ondersteuningsfaciliteiten, en verwerking kan plaatsvinden in elk rechtsgebied waar de gegevensimporteur of zijn subverwerkers dergelijke faciliteiten exploiteren. </w:t>
      </w:r>
    </w:p>
    <w:p w:rsidR="00E83159" w:rsidRPr="00C95C41" w:rsidRDefault="00E83159" w:rsidP="00E83159">
      <w:pPr>
        <w:pStyle w:val="ProductList-Body"/>
        <w:spacing w:after="60"/>
        <w:ind w:left="547"/>
      </w:pPr>
      <w:r>
        <w:rPr>
          <w:b/>
        </w:rPr>
        <w:t>c. Toegang tot Klantgegevens</w:t>
      </w:r>
      <w:r w:rsidRPr="00310740">
        <w:rPr>
          <w:b/>
        </w:rPr>
        <w:t>.</w:t>
      </w:r>
      <w:r>
        <w:t xml:space="preserve"> 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Klantgegevens te corrigeren, verwijderen of blokkeren, hetzij (2) zelf dergelijke correcties, verwijderingen of blokkeringen namens deze uitvoeren. </w:t>
      </w:r>
    </w:p>
    <w:p w:rsidR="00E83159" w:rsidRPr="00C95C41" w:rsidRDefault="00E83159" w:rsidP="00E83159">
      <w:pPr>
        <w:pStyle w:val="ProductList-Body"/>
        <w:spacing w:after="60"/>
        <w:ind w:left="547"/>
      </w:pPr>
      <w:r>
        <w:rPr>
          <w:b/>
        </w:rPr>
        <w:t>d. Instructies van de gegevensexporteur</w:t>
      </w:r>
      <w:r w:rsidRPr="00310740">
        <w:rPr>
          <w:b/>
        </w:rPr>
        <w:t>.</w:t>
      </w:r>
      <w:r>
        <w:t xml:space="preserve"> Bij Online Diensten zal de gegevensimporteur uitsluitend handelen op instructie van de gegevensexporteur, zoals overgebracht door Microsoft. </w:t>
      </w:r>
    </w:p>
    <w:p w:rsidR="00E83159" w:rsidRPr="00C95C41" w:rsidRDefault="00E83159" w:rsidP="00E83159">
      <w:pPr>
        <w:pStyle w:val="ProductList-Body"/>
        <w:spacing w:after="120"/>
        <w:ind w:left="547"/>
      </w:pPr>
      <w:r>
        <w:rPr>
          <w:b/>
        </w:rPr>
        <w:t>e. Verwijdering of teruggave van Klantgegevens</w:t>
      </w:r>
      <w:r w:rsidRPr="00310740">
        <w:rPr>
          <w:b/>
        </w:rPr>
        <w:t>.</w:t>
      </w:r>
      <w:r>
        <w:t xml:space="preserve"> Na het aflopen of het beëindigen van het gebruik van de Online Diensten door de</w:t>
      </w:r>
      <w:r w:rsidR="00420BF9">
        <w:t> </w:t>
      </w:r>
      <w:r>
        <w:t xml:space="preserve">gegevensexporteur, kan deze de Klantgegevens opvragen en zal de gegevensimporteur de Klantgegevens verwijderen, beide overeenkomstig de Voorwaarden voor Online Diensten die op de overeenkomst van toepassing zijn. </w:t>
      </w:r>
    </w:p>
    <w:p w:rsidR="00D67A4B" w:rsidRPr="00C95C41" w:rsidRDefault="00E83159" w:rsidP="00E83159">
      <w:pPr>
        <w:pStyle w:val="ProductList-Body"/>
      </w:pPr>
      <w:r>
        <w:rPr>
          <w:b/>
        </w:rPr>
        <w:t>Onderaannemers</w:t>
      </w:r>
      <w:r w:rsidRPr="00310740">
        <w:rPr>
          <w:b/>
        </w:rPr>
        <w:t>:</w:t>
      </w:r>
      <w:r>
        <w:t xml:space="preserve"> De gegevensimporteur kan andere bedrijven inhuren om namens de gegevensimporteur beperkte diensten te leveren, zoals het bieden van ondersteuning aan de klant. Dergelijke opdrachtnemers mogen Klantgegevens uitsluitend verzamelen voor het leveren van de diensten die de gegevensimporteur heeft gevraagd te leveren en mogen Klantgegevens niet gebruiken voor enig ander doeleinde.</w:t>
      </w:r>
    </w:p>
    <w:p w:rsidR="00D67A4B" w:rsidRPr="00C95C41" w:rsidRDefault="00D67A4B" w:rsidP="00A914BF">
      <w:pPr>
        <w:pStyle w:val="ProductList-Body"/>
      </w:pPr>
    </w:p>
    <w:p w:rsidR="00463CC3" w:rsidRPr="00C95C41" w:rsidRDefault="00463CC3" w:rsidP="00233C87">
      <w:pPr>
        <w:pStyle w:val="ProductList-Body"/>
        <w:jc w:val="center"/>
        <w:outlineLvl w:val="1"/>
      </w:pPr>
      <w:r>
        <w:rPr>
          <w:b/>
        </w:rPr>
        <w:t>Aanhangsel 2 bij de Standaardcontractclausules</w:t>
      </w:r>
    </w:p>
    <w:p w:rsidR="00463CC3" w:rsidRPr="00C95C41" w:rsidRDefault="00463CC3" w:rsidP="00463CC3">
      <w:pPr>
        <w:pStyle w:val="ProductList-Body"/>
      </w:pPr>
    </w:p>
    <w:p w:rsidR="00463CC3" w:rsidRPr="00C95C41"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rsidR="00463CC3" w:rsidRPr="00C95C41" w:rsidRDefault="00463CC3" w:rsidP="00463CC3">
      <w:pPr>
        <w:pStyle w:val="ProductList-Body"/>
        <w:spacing w:after="120"/>
      </w:pPr>
      <w:r>
        <w:t xml:space="preserve">1. </w:t>
      </w:r>
      <w:r>
        <w:rPr>
          <w:b/>
        </w:rPr>
        <w:t>Medewerkers</w:t>
      </w:r>
      <w:r w:rsidRPr="00310740">
        <w:rPr>
          <w:b/>
        </w:rPr>
        <w:t>.</w:t>
      </w:r>
      <w:r>
        <w:t xml:space="preserve"> De medewerkers van de gegevensimporteur zullen de Klantgegevens niet verwerken zonder daartoe te zijn gemachtigd. Medewerkers zijn verplicht de vertrouwelijkheid van alle Gegevens te bewaken. Deze verplichting blijft bestaan na het aflopen van hun dienstverband. </w:t>
      </w:r>
    </w:p>
    <w:p w:rsidR="00463CC3" w:rsidRPr="00C95C41" w:rsidRDefault="00463CC3" w:rsidP="00463CC3">
      <w:pPr>
        <w:pStyle w:val="ProductList-Body"/>
      </w:pPr>
      <w:r>
        <w:t xml:space="preserve">2. </w:t>
      </w:r>
      <w:r>
        <w:rPr>
          <w:b/>
        </w:rPr>
        <w:t>Contactpersoon voor gegevensprivacy</w:t>
      </w:r>
      <w:r w:rsidRPr="00310740">
        <w:rPr>
          <w:b/>
        </w:rPr>
        <w:t xml:space="preserve">. </w:t>
      </w:r>
      <w:r>
        <w:t xml:space="preserve">De functionaris voor gegevensprivacy van de gegevensimporteur is te bereiken op het volgende adres. </w:t>
      </w:r>
    </w:p>
    <w:p w:rsidR="00463CC3" w:rsidRPr="004E3667" w:rsidRDefault="00463CC3" w:rsidP="00463CC3">
      <w:pPr>
        <w:pStyle w:val="ProductList-Body"/>
        <w:rPr>
          <w:lang w:val="en-US"/>
        </w:rPr>
      </w:pPr>
      <w:r w:rsidRPr="004E3667">
        <w:rPr>
          <w:lang w:val="en-US"/>
        </w:rPr>
        <w:t xml:space="preserve">Microsoft Corporation </w:t>
      </w:r>
    </w:p>
    <w:p w:rsidR="00463CC3" w:rsidRPr="004E3667" w:rsidRDefault="00463CC3" w:rsidP="00463CC3">
      <w:pPr>
        <w:pStyle w:val="ProductList-Body"/>
        <w:ind w:left="360"/>
        <w:rPr>
          <w:lang w:val="en-US"/>
        </w:rPr>
      </w:pPr>
      <w:r w:rsidRPr="004E3667">
        <w:rPr>
          <w:lang w:val="en-US"/>
        </w:rPr>
        <w:t>Attn: Chief Privacy Officer</w:t>
      </w:r>
      <w:r w:rsidR="00DD7FF2" w:rsidRPr="004E3667">
        <w:rPr>
          <w:lang w:val="en-US"/>
        </w:rPr>
        <w:t xml:space="preserve"> </w:t>
      </w:r>
    </w:p>
    <w:p w:rsidR="00463CC3" w:rsidRPr="00C95C41" w:rsidRDefault="00463CC3" w:rsidP="00463CC3">
      <w:pPr>
        <w:pStyle w:val="ProductList-Body"/>
        <w:ind w:left="360"/>
      </w:pPr>
      <w:r>
        <w:t xml:space="preserve">1 Microsoft Way </w:t>
      </w:r>
    </w:p>
    <w:p w:rsidR="00463CC3" w:rsidRPr="00C95C41" w:rsidRDefault="00463CC3" w:rsidP="00463CC3">
      <w:pPr>
        <w:pStyle w:val="ProductList-Body"/>
        <w:spacing w:after="120"/>
        <w:ind w:left="360"/>
      </w:pPr>
      <w:r>
        <w:t xml:space="preserve">Redmond, WA 98052 USA </w:t>
      </w:r>
    </w:p>
    <w:p w:rsidR="00463CC3" w:rsidRPr="00C95C41" w:rsidRDefault="00463CC3" w:rsidP="00463CC3">
      <w:pPr>
        <w:pStyle w:val="ProductList-Body"/>
        <w:spacing w:after="120"/>
      </w:pPr>
      <w:r>
        <w:t xml:space="preserve">3. </w:t>
      </w:r>
      <w:r>
        <w:rPr>
          <w:b/>
        </w:rPr>
        <w:t>Technische en organisatorische maatregelen</w:t>
      </w:r>
      <w:r w:rsidRPr="00310740">
        <w:rPr>
          <w:b/>
        </w:rPr>
        <w:t>.</w:t>
      </w:r>
      <w:r>
        <w:t xml:space="preserve"> De gegevensimporteur heeft de volgende gepaste technische en organisatorische maatregelen, interne controles en routines voor gegevensbescherming toegepast, en zal dit blijven doen, met als doel het beschermen van Klantgegevens, zoals</w:t>
      </w:r>
      <w:r w:rsidR="00310740">
        <w:t> </w:t>
      </w:r>
      <w:r>
        <w:t>gedefinieerd in de Bepalingen voor Gegevensbescherming, tegen verlies, vernietiging of wijziging zonder opzet; ongeoorloofde onthulling of</w:t>
      </w:r>
      <w:r w:rsidR="00310740">
        <w:t> </w:t>
      </w:r>
      <w:r>
        <w:t>toegang; of onwettelijke vernietiging: De technische en organisatorische maatregelen, interne controlemechanismen en routines voor gegevensbeveiliging die worden beschreven in de Bepalingen voor Gegevensbescherming zijn hierbij door middel van verwijzing opgenomen in</w:t>
      </w:r>
      <w:r w:rsidR="00310740">
        <w:t> </w:t>
      </w:r>
      <w:r>
        <w:t>dit</w:t>
      </w:r>
      <w:r w:rsidR="00310740">
        <w:t> </w:t>
      </w:r>
      <w:r>
        <w:t>Aanhangsel 2 en zijn bindend voor de gegevensimporteur alsof ze in hun geheel in dit Aanhangsel 2 waren zijn opgenomen.</w:t>
      </w:r>
    </w:p>
    <w:p w:rsidR="00463CC3" w:rsidRPr="00C95C41" w:rsidRDefault="00463CC3" w:rsidP="00463CC3">
      <w:pPr>
        <w:pStyle w:val="ProductList-Body"/>
      </w:pPr>
      <w:r>
        <w:t>Handtekening van Microsoft Corporation is te vinden op de volgende pagina.</w:t>
      </w:r>
    </w:p>
    <w:p w:rsidR="00463CC3" w:rsidRPr="00C95C41" w:rsidRDefault="00463CC3" w:rsidP="00A914BF">
      <w:pPr>
        <w:pStyle w:val="ProductList-Body"/>
      </w:pPr>
      <w:r>
        <w:br w:type="page"/>
      </w:r>
    </w:p>
    <w:p w:rsidR="00463CC3" w:rsidRPr="00C95C41" w:rsidRDefault="00463CC3" w:rsidP="00A914BF">
      <w:pPr>
        <w:pStyle w:val="ProductList-Body"/>
      </w:pPr>
    </w:p>
    <w:p w:rsidR="00463CC3" w:rsidRPr="00C95C41" w:rsidRDefault="00463CC3" w:rsidP="00233C87">
      <w:pPr>
        <w:pStyle w:val="ProductList-Body"/>
        <w:outlineLvl w:val="1"/>
      </w:pPr>
      <w:r>
        <w:rPr>
          <w:b/>
        </w:rPr>
        <w:t>Ondertekenaar van de Standaardcontractclausules, Bijlage 1 en Bijlage 2 in naam van de gegevensimporteur:</w:t>
      </w:r>
    </w:p>
    <w:p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C95C41" w:rsidRDefault="00463CC3" w:rsidP="00463CC3">
      <w:pPr>
        <w:pStyle w:val="ProductList-Body"/>
      </w:pPr>
    </w:p>
    <w:p w:rsidR="00463CC3" w:rsidRPr="004E3667" w:rsidRDefault="00463CC3" w:rsidP="00463CC3">
      <w:pPr>
        <w:pStyle w:val="ProductList-Body"/>
        <w:rPr>
          <w:lang w:val="en-US"/>
        </w:rPr>
      </w:pPr>
      <w:r w:rsidRPr="004E3667">
        <w:rPr>
          <w:lang w:val="en-US"/>
        </w:rPr>
        <w:t>Rajesh Jha, Corporate Vice President</w:t>
      </w:r>
    </w:p>
    <w:p w:rsidR="00463CC3" w:rsidRPr="004E3667" w:rsidRDefault="00463CC3" w:rsidP="00463CC3">
      <w:pPr>
        <w:pStyle w:val="ProductList-Body"/>
        <w:rPr>
          <w:lang w:val="en-US"/>
        </w:rPr>
      </w:pPr>
      <w:r w:rsidRPr="004E3667">
        <w:rPr>
          <w:lang w:val="en-US"/>
        </w:rPr>
        <w:t>Microsoft Corporation</w:t>
      </w:r>
    </w:p>
    <w:p w:rsidR="00463CC3" w:rsidRPr="004E3667" w:rsidRDefault="00463CC3" w:rsidP="00463CC3">
      <w:pPr>
        <w:pStyle w:val="ProductList-Body"/>
        <w:rPr>
          <w:lang w:val="en-US"/>
        </w:rPr>
      </w:pPr>
      <w:r w:rsidRPr="004E3667">
        <w:rPr>
          <w:lang w:val="en-US"/>
        </w:rPr>
        <w:t>One Microsoft Way, Redmond WA, USA 98052</w:t>
      </w:r>
    </w:p>
    <w:p w:rsidR="00463CC3" w:rsidRPr="004E3667" w:rsidRDefault="00463CC3" w:rsidP="00A914BF">
      <w:pPr>
        <w:pStyle w:val="ProductList-Body"/>
        <w:rPr>
          <w:lang w:val="en-US"/>
        </w:rPr>
      </w:pPr>
    </w:p>
    <w:p w:rsidR="00D67A4B" w:rsidRPr="004E3667" w:rsidRDefault="00D67A4B" w:rsidP="00A914BF">
      <w:pPr>
        <w:pStyle w:val="ProductList-Body"/>
        <w:rPr>
          <w:lang w:val="en-US"/>
        </w:rPr>
      </w:pPr>
    </w:p>
    <w:p w:rsidR="004D27A6" w:rsidRPr="004E3667" w:rsidRDefault="004D27A6" w:rsidP="00A914BF">
      <w:pPr>
        <w:pStyle w:val="ProductList-Body"/>
        <w:rPr>
          <w:lang w:val="en-US"/>
        </w:rPr>
      </w:pPr>
    </w:p>
    <w:sectPr w:rsidR="004D27A6" w:rsidRPr="004E366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38FF" w:rsidRDefault="000B38FF" w:rsidP="009A573F">
      <w:pPr>
        <w:spacing w:after="0" w:line="240" w:lineRule="auto"/>
      </w:pPr>
      <w:r>
        <w:separator/>
      </w:r>
    </w:p>
  </w:endnote>
  <w:endnote w:type="continuationSeparator" w:id="0">
    <w:p w:rsidR="000B38FF" w:rsidRDefault="000B38FF" w:rsidP="009A573F">
      <w:pPr>
        <w:spacing w:after="0" w:line="240" w:lineRule="auto"/>
      </w:pPr>
      <w:r>
        <w:continuationSeparator/>
      </w:r>
    </w:p>
  </w:endnote>
  <w:endnote w:type="continuationNotice" w:id="1">
    <w:p w:rsidR="000B38FF" w:rsidRDefault="000B38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DD7" w:rsidRDefault="00A47D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27C5" w:rsidRDefault="008B27C5" w:rsidP="004D27A6">
    <w:pPr>
      <w:pStyle w:val="ProductList-Body"/>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27C5" w:rsidRPr="00591643" w:rsidRDefault="008B27C5">
    <w:pPr>
      <w:pStyle w:val="Footer"/>
      <w:rPr>
        <w:sz w:val="14"/>
        <w:szCs w:val="14"/>
      </w:rPr>
    </w:pPr>
    <w:r>
      <w:rPr>
        <w:noProof/>
        <w:lang w:val="en-US" w:eastAsia="en-US" w:bidi="ar-SA"/>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8B27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3D522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591643">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591643">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A323C3">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EB05C2">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A323C3">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591643">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A323C3">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7C1C6E">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A323C3">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7C1C6E">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A323C3">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3E2475" w:rsidRPr="00883457" w:rsidTr="008B27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E247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3E247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E2475" w:rsidRPr="00EB05C2" w:rsidRDefault="003E247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E247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3E247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E2475" w:rsidRPr="00EB05C2" w:rsidRDefault="003E247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E247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3E247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E2475" w:rsidRPr="007C1C6E" w:rsidRDefault="003E247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E247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3E247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E2475" w:rsidRPr="007C1C6E" w:rsidRDefault="003E247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E247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3E247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E2475" w:rsidRPr="007C1C6E" w:rsidRDefault="003E247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E247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3E2475">
              <w:rPr>
                <w:rStyle w:val="Hyperlink"/>
                <w:sz w:val="14"/>
                <w:szCs w:val="14"/>
                <w:lang w:val="en-US" w:eastAsia="en-US" w:bidi="ar-SA"/>
              </w:rPr>
              <w:t>Bijlage</w:t>
            </w:r>
          </w:hyperlink>
        </w:p>
      </w:tc>
    </w:tr>
  </w:tbl>
  <w:p w:rsidR="003E2475" w:rsidRPr="00C01630" w:rsidRDefault="003E2475" w:rsidP="00E01C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E01C7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8B27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E01C7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8B27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E01C7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8B27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E01C7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8B27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8B27C5" w:rsidRPr="00883457" w:rsidTr="00E01C7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TableofContents" w:history="1">
            <w:r w:rsidR="008B27C5">
              <w:rPr>
                <w:rStyle w:val="Hyperlink"/>
                <w:sz w:val="14"/>
                <w:szCs w:val="14"/>
                <w:lang w:val="en-US" w:eastAsia="en-US" w:bidi="ar-SA"/>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Introduction" w:history="1">
            <w:r w:rsidR="008B27C5">
              <w:rPr>
                <w:rStyle w:val="Hyperlink"/>
                <w:sz w:val="14"/>
                <w:szCs w:val="14"/>
                <w:lang w:val="en-US" w:eastAsia="en-US" w:bidi="ar-SA"/>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27C5" w:rsidRPr="00EB05C2" w:rsidRDefault="008B27C5" w:rsidP="008B27C5">
          <w:pPr>
            <w:pStyle w:val="ProductList-OfferingBody"/>
            <w:ind w:left="-71"/>
            <w:rPr>
              <w:rFonts w:ascii="Wingdings" w:hAnsi="Wingdings" w:cs="Wingdings"/>
              <w:color w:val="808080" w:themeColor="background1" w:themeShade="80"/>
              <w:sz w:val="14"/>
              <w:szCs w:val="14"/>
              <w:lang w:val="en-US" w:eastAsia="en-US" w:bidi="ar-SA"/>
            </w:rPr>
          </w:pPr>
          <w:r w:rsidRPr="00EB05C2">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GeneralTerms" w:history="1">
            <w:r w:rsidR="008B27C5">
              <w:rPr>
                <w:rStyle w:val="Hyperlink"/>
                <w:sz w:val="14"/>
                <w:szCs w:val="14"/>
                <w:lang w:val="en-US" w:eastAsia="en-US" w:bidi="ar-SA"/>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PrivacyandSecurityTerms" w:history="1">
            <w:r w:rsidR="008B27C5" w:rsidRPr="003E2475">
              <w:rPr>
                <w:rStyle w:val="Hyperlink"/>
                <w:sz w:val="14"/>
                <w:szCs w:val="14"/>
                <w:lang w:eastAsia="en-US" w:bidi="ar-SA"/>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27C5" w:rsidRPr="003E2475" w:rsidRDefault="000B38FF" w:rsidP="008B27C5">
          <w:pPr>
            <w:pStyle w:val="ProductList-OfferingBody"/>
            <w:ind w:left="-77" w:right="-73"/>
            <w:jc w:val="center"/>
            <w:rPr>
              <w:rStyle w:val="Hyperlink"/>
              <w:sz w:val="14"/>
              <w:szCs w:val="14"/>
              <w:lang w:eastAsia="en-US" w:bidi="ar-SA"/>
            </w:rPr>
          </w:pPr>
          <w:hyperlink w:anchor="OnlineServiceSpecificTerms" w:history="1">
            <w:r w:rsidR="008B27C5" w:rsidRPr="003E2475">
              <w:rPr>
                <w:rStyle w:val="Hyperlink"/>
                <w:sz w:val="14"/>
                <w:szCs w:val="14"/>
                <w:lang w:eastAsia="en-US" w:bidi="ar-SA"/>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27C5" w:rsidRPr="007C1C6E" w:rsidRDefault="008B27C5" w:rsidP="008B27C5">
          <w:pPr>
            <w:pStyle w:val="ProductList-OfferingBody"/>
            <w:ind w:left="-69"/>
            <w:jc w:val="center"/>
            <w:rPr>
              <w:rFonts w:ascii="Wingdings" w:hAnsi="Wingdings" w:cs="Wingdings"/>
              <w:color w:val="808080" w:themeColor="background1" w:themeShade="80"/>
              <w:sz w:val="14"/>
              <w:szCs w:val="14"/>
              <w:lang w:val="en-US" w:eastAsia="en-US" w:bidi="ar-SA"/>
            </w:rPr>
          </w:pPr>
          <w:r w:rsidRPr="007C1C6E">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27C5" w:rsidRPr="00A323C3" w:rsidRDefault="000B38FF" w:rsidP="008B27C5">
          <w:pPr>
            <w:pStyle w:val="ProductList-OfferingBody"/>
            <w:ind w:left="-77" w:right="-73"/>
            <w:jc w:val="center"/>
            <w:rPr>
              <w:rStyle w:val="Hyperlink"/>
              <w:sz w:val="14"/>
              <w:szCs w:val="14"/>
              <w:lang w:val="en-US" w:eastAsia="en-US" w:bidi="ar-SA"/>
            </w:rPr>
          </w:pPr>
          <w:hyperlink w:anchor="Attachment1" w:history="1">
            <w:r w:rsidR="008B27C5">
              <w:rPr>
                <w:rStyle w:val="Hyperlink"/>
                <w:sz w:val="14"/>
                <w:szCs w:val="14"/>
                <w:lang w:val="en-US" w:eastAsia="en-US" w:bidi="ar-SA"/>
              </w:rPr>
              <w:t>Bijlage</w:t>
            </w:r>
          </w:hyperlink>
        </w:p>
      </w:tc>
    </w:tr>
  </w:tbl>
  <w:p w:rsidR="008B27C5" w:rsidRPr="00C01630" w:rsidRDefault="008B27C5" w:rsidP="00E01C76">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38FF" w:rsidRDefault="000B38FF" w:rsidP="009A573F">
      <w:pPr>
        <w:spacing w:after="0" w:line="240" w:lineRule="auto"/>
      </w:pPr>
      <w:r>
        <w:separator/>
      </w:r>
    </w:p>
  </w:footnote>
  <w:footnote w:type="continuationSeparator" w:id="0">
    <w:p w:rsidR="000B38FF" w:rsidRDefault="000B38FF" w:rsidP="009A573F">
      <w:pPr>
        <w:spacing w:after="0" w:line="240" w:lineRule="auto"/>
      </w:pPr>
      <w:r>
        <w:continuationSeparator/>
      </w:r>
    </w:p>
  </w:footnote>
  <w:footnote w:type="continuationNotice" w:id="1">
    <w:p w:rsidR="000B38FF" w:rsidRDefault="000B38F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DD7" w:rsidRDefault="00A47D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DD7" w:rsidRDefault="00A47DD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27C5" w:rsidRPr="004D27A6" w:rsidRDefault="008B27C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6114557"/>
      <w:docPartObj>
        <w:docPartGallery w:val="Page Numbers (Top of Page)"/>
        <w:docPartUnique/>
      </w:docPartObj>
    </w:sdtPr>
    <w:sdtEndPr>
      <w:rPr>
        <w:noProof/>
        <w:color w:val="404040" w:themeColor="text1" w:themeTint="BF"/>
        <w:sz w:val="16"/>
        <w:szCs w:val="16"/>
      </w:rPr>
    </w:sdtEndPr>
    <w:sdtContent>
      <w:p w:rsidR="008D743A" w:rsidRPr="004D27A6" w:rsidRDefault="008D743A" w:rsidP="008D743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 Volume Licensing - Voorwaarden voor Online Diensten (Nederlands (Nederland),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47DD7">
          <w:rPr>
            <w:noProof/>
            <w:color w:val="404040" w:themeColor="text1" w:themeTint="BF"/>
            <w:sz w:val="16"/>
            <w:szCs w:val="16"/>
          </w:rPr>
          <w:t>22</w:t>
        </w:r>
        <w:r>
          <w:fldChar w:fldCharType="end"/>
        </w:r>
      </w:p>
    </w:sdtContent>
  </w:sdt>
  <w:p w:rsidR="008B27C5" w:rsidRPr="008D743A" w:rsidRDefault="008B27C5" w:rsidP="008D743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8D743A" w:rsidRPr="004D27A6" w:rsidRDefault="008D743A" w:rsidP="008D743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 Volume Licensing - Voorwaarden voor Online Diensten (Nederlands (Nederland),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47DD7">
          <w:rPr>
            <w:noProof/>
            <w:color w:val="404040" w:themeColor="text1" w:themeTint="BF"/>
            <w:sz w:val="16"/>
            <w:szCs w:val="16"/>
          </w:rPr>
          <w:t>3</w:t>
        </w:r>
        <w:r>
          <w:fldChar w:fldCharType="end"/>
        </w:r>
      </w:p>
    </w:sdtContent>
  </w:sdt>
  <w:p w:rsidR="008B27C5" w:rsidRPr="008D743A" w:rsidRDefault="008B27C5" w:rsidP="008D74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v+m3kLmm/hIVsiBxCJWb6+0GOLc+6uWL4chRbZ2YdFtwF3rVoakjWa+/b66FokYaKHnJ0sAk67ZyzWHkTCtXzA==" w:salt="Q3N3QYkkZDswFqVNNw2EQ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6C5"/>
    <w:rsid w:val="00027CCB"/>
    <w:rsid w:val="00027CFF"/>
    <w:rsid w:val="00031223"/>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8FF"/>
    <w:rsid w:val="000C0ACA"/>
    <w:rsid w:val="000C2DAF"/>
    <w:rsid w:val="000C2E6F"/>
    <w:rsid w:val="000C457F"/>
    <w:rsid w:val="000C4BD0"/>
    <w:rsid w:val="000C5490"/>
    <w:rsid w:val="000C6732"/>
    <w:rsid w:val="000C7ED8"/>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6B25"/>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5012"/>
    <w:rsid w:val="001F07A1"/>
    <w:rsid w:val="001F243D"/>
    <w:rsid w:val="001F2DDF"/>
    <w:rsid w:val="001F3F1F"/>
    <w:rsid w:val="001F4069"/>
    <w:rsid w:val="001F474F"/>
    <w:rsid w:val="001F47DC"/>
    <w:rsid w:val="001F4A2A"/>
    <w:rsid w:val="0020319C"/>
    <w:rsid w:val="00205A59"/>
    <w:rsid w:val="00206C82"/>
    <w:rsid w:val="00210530"/>
    <w:rsid w:val="00211B76"/>
    <w:rsid w:val="00212A48"/>
    <w:rsid w:val="002130D2"/>
    <w:rsid w:val="00215536"/>
    <w:rsid w:val="002160E0"/>
    <w:rsid w:val="00216B4F"/>
    <w:rsid w:val="00217724"/>
    <w:rsid w:val="002203AF"/>
    <w:rsid w:val="00221CBE"/>
    <w:rsid w:val="00224BCB"/>
    <w:rsid w:val="00224DEB"/>
    <w:rsid w:val="0022722D"/>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3B1B"/>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0740"/>
    <w:rsid w:val="003118A7"/>
    <w:rsid w:val="00312DB2"/>
    <w:rsid w:val="00312F3B"/>
    <w:rsid w:val="003134A1"/>
    <w:rsid w:val="0031516B"/>
    <w:rsid w:val="00316CEB"/>
    <w:rsid w:val="00321BDB"/>
    <w:rsid w:val="00332075"/>
    <w:rsid w:val="00332DA2"/>
    <w:rsid w:val="00337870"/>
    <w:rsid w:val="00340AF6"/>
    <w:rsid w:val="00343417"/>
    <w:rsid w:val="003473C5"/>
    <w:rsid w:val="00353E4C"/>
    <w:rsid w:val="00354D09"/>
    <w:rsid w:val="00356011"/>
    <w:rsid w:val="003578E7"/>
    <w:rsid w:val="00362758"/>
    <w:rsid w:val="00362C14"/>
    <w:rsid w:val="003632D9"/>
    <w:rsid w:val="003652D2"/>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5228"/>
    <w:rsid w:val="003D66C9"/>
    <w:rsid w:val="003D7A21"/>
    <w:rsid w:val="003E13EF"/>
    <w:rsid w:val="003E1568"/>
    <w:rsid w:val="003E2475"/>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0BF9"/>
    <w:rsid w:val="0042258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6F0C"/>
    <w:rsid w:val="00467C95"/>
    <w:rsid w:val="00472FC6"/>
    <w:rsid w:val="00476830"/>
    <w:rsid w:val="00477621"/>
    <w:rsid w:val="00481542"/>
    <w:rsid w:val="00481B59"/>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3667"/>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5ED2"/>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3D4E"/>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2A24"/>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05DA"/>
    <w:rsid w:val="007223E3"/>
    <w:rsid w:val="00722EB1"/>
    <w:rsid w:val="007246D4"/>
    <w:rsid w:val="007257F9"/>
    <w:rsid w:val="0072631D"/>
    <w:rsid w:val="007303AE"/>
    <w:rsid w:val="007304A1"/>
    <w:rsid w:val="00730B3A"/>
    <w:rsid w:val="00733083"/>
    <w:rsid w:val="0073317D"/>
    <w:rsid w:val="007337E7"/>
    <w:rsid w:val="007347E5"/>
    <w:rsid w:val="00735B4F"/>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6E"/>
    <w:rsid w:val="007C1CD5"/>
    <w:rsid w:val="007D0838"/>
    <w:rsid w:val="007D22FF"/>
    <w:rsid w:val="007D29D8"/>
    <w:rsid w:val="007D4221"/>
    <w:rsid w:val="007D4ECB"/>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1C84"/>
    <w:rsid w:val="00852623"/>
    <w:rsid w:val="008526EC"/>
    <w:rsid w:val="0085720F"/>
    <w:rsid w:val="008573BE"/>
    <w:rsid w:val="00860267"/>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7C5"/>
    <w:rsid w:val="008B2E04"/>
    <w:rsid w:val="008B6ABD"/>
    <w:rsid w:val="008C0120"/>
    <w:rsid w:val="008C0FB9"/>
    <w:rsid w:val="008C1B76"/>
    <w:rsid w:val="008C3E2C"/>
    <w:rsid w:val="008C6215"/>
    <w:rsid w:val="008C733D"/>
    <w:rsid w:val="008D1FF3"/>
    <w:rsid w:val="008D38E9"/>
    <w:rsid w:val="008D48C6"/>
    <w:rsid w:val="008D6734"/>
    <w:rsid w:val="008D6DBF"/>
    <w:rsid w:val="008D6F21"/>
    <w:rsid w:val="008D7127"/>
    <w:rsid w:val="008D743A"/>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321D"/>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5C2"/>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6B3"/>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23C3"/>
    <w:rsid w:val="00A35873"/>
    <w:rsid w:val="00A40375"/>
    <w:rsid w:val="00A405CB"/>
    <w:rsid w:val="00A41808"/>
    <w:rsid w:val="00A430D3"/>
    <w:rsid w:val="00A43EDA"/>
    <w:rsid w:val="00A448CD"/>
    <w:rsid w:val="00A44A41"/>
    <w:rsid w:val="00A47BC2"/>
    <w:rsid w:val="00A47DD7"/>
    <w:rsid w:val="00A50201"/>
    <w:rsid w:val="00A50B0B"/>
    <w:rsid w:val="00A568DD"/>
    <w:rsid w:val="00A57BF6"/>
    <w:rsid w:val="00A614CF"/>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41F4"/>
    <w:rsid w:val="00B17611"/>
    <w:rsid w:val="00B20876"/>
    <w:rsid w:val="00B21DA3"/>
    <w:rsid w:val="00B26020"/>
    <w:rsid w:val="00B26BEF"/>
    <w:rsid w:val="00B35314"/>
    <w:rsid w:val="00B3772C"/>
    <w:rsid w:val="00B43570"/>
    <w:rsid w:val="00B44A54"/>
    <w:rsid w:val="00B45BE8"/>
    <w:rsid w:val="00B47BC3"/>
    <w:rsid w:val="00B504F8"/>
    <w:rsid w:val="00B5449A"/>
    <w:rsid w:val="00B55284"/>
    <w:rsid w:val="00B608EC"/>
    <w:rsid w:val="00B60ECF"/>
    <w:rsid w:val="00B6185E"/>
    <w:rsid w:val="00B627EE"/>
    <w:rsid w:val="00B63E1A"/>
    <w:rsid w:val="00B64912"/>
    <w:rsid w:val="00B64EAD"/>
    <w:rsid w:val="00B674C3"/>
    <w:rsid w:val="00B70E21"/>
    <w:rsid w:val="00B710C4"/>
    <w:rsid w:val="00B75CB7"/>
    <w:rsid w:val="00B7638F"/>
    <w:rsid w:val="00B76D83"/>
    <w:rsid w:val="00B77593"/>
    <w:rsid w:val="00B778CE"/>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1630"/>
    <w:rsid w:val="00C0319E"/>
    <w:rsid w:val="00C04B1E"/>
    <w:rsid w:val="00C05A53"/>
    <w:rsid w:val="00C12361"/>
    <w:rsid w:val="00C124CF"/>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18E6"/>
    <w:rsid w:val="00C64C21"/>
    <w:rsid w:val="00C66C0B"/>
    <w:rsid w:val="00C744BD"/>
    <w:rsid w:val="00C745A4"/>
    <w:rsid w:val="00C76DF3"/>
    <w:rsid w:val="00C81E30"/>
    <w:rsid w:val="00C83E40"/>
    <w:rsid w:val="00C92789"/>
    <w:rsid w:val="00C92DC7"/>
    <w:rsid w:val="00C9307D"/>
    <w:rsid w:val="00C9518F"/>
    <w:rsid w:val="00C95C41"/>
    <w:rsid w:val="00C9711E"/>
    <w:rsid w:val="00CA509E"/>
    <w:rsid w:val="00CA67C4"/>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314"/>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3C8E"/>
    <w:rsid w:val="00DC66F8"/>
    <w:rsid w:val="00DC7CDF"/>
    <w:rsid w:val="00DC7D20"/>
    <w:rsid w:val="00DD0137"/>
    <w:rsid w:val="00DD1A45"/>
    <w:rsid w:val="00DD2927"/>
    <w:rsid w:val="00DD5C60"/>
    <w:rsid w:val="00DD7FF2"/>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1C76"/>
    <w:rsid w:val="00E04037"/>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47F7F"/>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C2"/>
    <w:rsid w:val="00EB42C1"/>
    <w:rsid w:val="00EB4400"/>
    <w:rsid w:val="00EB5996"/>
    <w:rsid w:val="00EC0156"/>
    <w:rsid w:val="00EC1E28"/>
    <w:rsid w:val="00EC3D50"/>
    <w:rsid w:val="00EC3F08"/>
    <w:rsid w:val="00EC4F2C"/>
    <w:rsid w:val="00EC54D2"/>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6B83"/>
    <w:rsid w:val="00EF0970"/>
    <w:rsid w:val="00EF171D"/>
    <w:rsid w:val="00EF1E73"/>
    <w:rsid w:val="00EF2FC2"/>
    <w:rsid w:val="00EF37C3"/>
    <w:rsid w:val="00EF3BE5"/>
    <w:rsid w:val="00EF40DC"/>
    <w:rsid w:val="00EF5521"/>
    <w:rsid w:val="00EF5E58"/>
    <w:rsid w:val="00EF6AA8"/>
    <w:rsid w:val="00EF78B8"/>
    <w:rsid w:val="00F07542"/>
    <w:rsid w:val="00F10441"/>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46B62"/>
    <w:rsid w:val="00F5268E"/>
    <w:rsid w:val="00F528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672A"/>
    <w:rsid w:val="00F97607"/>
    <w:rsid w:val="00FA00BF"/>
    <w:rsid w:val="00FA0738"/>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2EAB"/>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nl-nl/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ABF95-7BFC-49EF-BF6E-D3E3AE089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21093</Words>
  <Characters>120234</Characters>
  <Application>Microsoft Office Word</Application>
  <DocSecurity>8</DocSecurity>
  <Lines>1001</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2014-09-28T20:03:00Z</dcterms:created>
  <dcterms:modified xsi:type="dcterms:W3CDTF">2014-09-28T20:04:00Z</dcterms:modified>
</cp:coreProperties>
</file>